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80" w:rsidRDefault="00F02B80" w:rsidP="00121C8C">
      <w:pPr>
        <w:ind w:right="-1"/>
        <w:jc w:val="center"/>
        <w:rPr>
          <w:rFonts w:ascii="Tahoma" w:hAnsi="Tahoma" w:cs="Tahoma"/>
          <w:b/>
          <w:color w:val="1317AD"/>
          <w:sz w:val="28"/>
          <w:szCs w:val="28"/>
        </w:rPr>
      </w:pPr>
      <w:r w:rsidRPr="003B7EAD">
        <w:rPr>
          <w:rFonts w:ascii="Tahoma" w:hAnsi="Tahoma" w:cs="Tahoma"/>
          <w:b/>
          <w:noProof/>
          <w:color w:val="1317AD"/>
          <w:sz w:val="28"/>
          <w:szCs w:val="28"/>
        </w:rPr>
        <w:pict>
          <v:shape id="Immagine 1" o:spid="_x0000_i1026" type="#_x0000_t75" alt="odcTaranto_logo" style="width:376.5pt;height:105pt;visibility:visible">
            <v:imagedata r:id="rId7" o:title=""/>
          </v:shape>
        </w:pict>
      </w:r>
    </w:p>
    <w:p w:rsidR="00F02B80" w:rsidRDefault="00F02B80" w:rsidP="00121C8C">
      <w:pPr>
        <w:ind w:right="-1"/>
        <w:jc w:val="center"/>
        <w:rPr>
          <w:rFonts w:ascii="Tahoma" w:hAnsi="Tahoma" w:cs="Tahoma"/>
          <w:b/>
          <w:color w:val="1317AD"/>
          <w:sz w:val="28"/>
          <w:szCs w:val="28"/>
        </w:rPr>
      </w:pPr>
    </w:p>
    <w:p w:rsidR="00F02B80" w:rsidRPr="00121C8C" w:rsidRDefault="00F02B80" w:rsidP="00121C8C">
      <w:pPr>
        <w:jc w:val="center"/>
        <w:rPr>
          <w:rFonts w:ascii="Calibri" w:hAnsi="Calibri" w:cs="Calibri"/>
          <w:b/>
          <w:i/>
          <w:iCs/>
          <w:sz w:val="32"/>
          <w:szCs w:val="32"/>
        </w:rPr>
      </w:pPr>
      <w:r w:rsidRPr="00121C8C">
        <w:rPr>
          <w:rFonts w:ascii="Calibri" w:hAnsi="Calibri" w:cs="Calibri"/>
          <w:b/>
          <w:i/>
          <w:iCs/>
          <w:sz w:val="32"/>
          <w:szCs w:val="32"/>
        </w:rPr>
        <w:t>In collaborazione con</w:t>
      </w:r>
    </w:p>
    <w:p w:rsidR="00F02B80" w:rsidRDefault="00F02B80" w:rsidP="00121C8C">
      <w:pPr>
        <w:ind w:right="-1"/>
        <w:jc w:val="center"/>
        <w:rPr>
          <w:rFonts w:ascii="Tahoma" w:hAnsi="Tahoma" w:cs="Tahoma"/>
          <w:b/>
          <w:color w:val="1317AD"/>
          <w:sz w:val="28"/>
          <w:szCs w:val="28"/>
        </w:rPr>
      </w:pPr>
    </w:p>
    <w:p w:rsidR="00F02B80" w:rsidRDefault="00F02B80" w:rsidP="00121C8C">
      <w:pPr>
        <w:ind w:right="-1"/>
        <w:rPr>
          <w:rFonts w:ascii="Tahoma" w:hAnsi="Tahoma" w:cs="Tahoma"/>
          <w:b/>
          <w:color w:val="1317AD"/>
          <w:sz w:val="28"/>
          <w:szCs w:val="28"/>
        </w:rPr>
      </w:pPr>
      <w:r>
        <w:rPr>
          <w:noProof/>
        </w:rPr>
        <w:pict>
          <v:shape id="Immagine 2" o:spid="_x0000_s1027" type="#_x0000_t75" style="position:absolute;left:0;text-align:left;margin-left:113.65pt;margin-top:2.35pt;width:251.15pt;height:20.15pt;z-index:251658240;visibility:visible">
            <v:imagedata r:id="rId8" o:title=""/>
          </v:shape>
        </w:pict>
      </w:r>
    </w:p>
    <w:p w:rsidR="00F02B80" w:rsidRDefault="00F02B80" w:rsidP="001E2D64">
      <w:pPr>
        <w:jc w:val="center"/>
        <w:rPr>
          <w:rFonts w:ascii="Calibri" w:hAnsi="Calibri" w:cs="Calibri"/>
          <w:b/>
          <w:sz w:val="22"/>
          <w:szCs w:val="22"/>
        </w:rPr>
      </w:pPr>
    </w:p>
    <w:p w:rsidR="00F02B80" w:rsidRPr="00A232C9" w:rsidRDefault="00F02B80" w:rsidP="001E2D64">
      <w:pPr>
        <w:jc w:val="center"/>
        <w:rPr>
          <w:rFonts w:ascii="Calibri" w:hAnsi="Calibri" w:cs="Calibri"/>
          <w:b/>
          <w:sz w:val="22"/>
          <w:szCs w:val="22"/>
        </w:rPr>
      </w:pPr>
    </w:p>
    <w:p w:rsidR="00F02B80" w:rsidRPr="00A232C9" w:rsidRDefault="00F02B80" w:rsidP="001E2D64">
      <w:pPr>
        <w:jc w:val="center"/>
        <w:rPr>
          <w:rFonts w:ascii="Calibri" w:hAnsi="Calibri" w:cs="Calibri"/>
          <w:b/>
          <w:sz w:val="32"/>
          <w:szCs w:val="32"/>
        </w:rPr>
      </w:pPr>
      <w:r w:rsidRPr="00A232C9">
        <w:rPr>
          <w:rFonts w:ascii="Calibri" w:hAnsi="Calibri" w:cs="Calibri"/>
          <w:b/>
          <w:sz w:val="32"/>
          <w:szCs w:val="32"/>
        </w:rPr>
        <w:t>CORSO DI FORMAZIONE</w:t>
      </w:r>
    </w:p>
    <w:p w:rsidR="00F02B80" w:rsidRPr="00A232C9" w:rsidRDefault="00F02B80" w:rsidP="001E2D64">
      <w:pPr>
        <w:jc w:val="center"/>
        <w:rPr>
          <w:rFonts w:ascii="Calibri" w:hAnsi="Calibri" w:cs="Calibri"/>
          <w:b/>
          <w:sz w:val="32"/>
          <w:szCs w:val="32"/>
        </w:rPr>
      </w:pPr>
      <w:r w:rsidRPr="00A232C9">
        <w:rPr>
          <w:rFonts w:ascii="Calibri" w:hAnsi="Calibri" w:cs="Calibri"/>
          <w:b/>
          <w:sz w:val="32"/>
          <w:szCs w:val="32"/>
        </w:rPr>
        <w:t>GESTORE DELLA CRISI DA SOVRAINDEBITAMENTO</w:t>
      </w:r>
    </w:p>
    <w:p w:rsidR="00F02B80" w:rsidRPr="00C05B94" w:rsidRDefault="00F02B80" w:rsidP="00572A0B">
      <w:pPr>
        <w:pStyle w:val="ListParagraph"/>
        <w:kinsoku w:val="0"/>
        <w:overflowPunct w:val="0"/>
        <w:spacing w:line="200" w:lineRule="exact"/>
        <w:ind w:left="0"/>
        <w:jc w:val="center"/>
        <w:rPr>
          <w:rFonts w:cs="Calibri"/>
          <w:b/>
          <w:bCs/>
          <w:sz w:val="24"/>
          <w:szCs w:val="24"/>
        </w:rPr>
      </w:pPr>
      <w:r w:rsidRPr="00C05B94">
        <w:rPr>
          <w:rFonts w:cs="Calibri"/>
          <w:b/>
          <w:bCs/>
          <w:sz w:val="24"/>
          <w:szCs w:val="24"/>
        </w:rPr>
        <w:t>Sede</w:t>
      </w:r>
      <w:r>
        <w:rPr>
          <w:rFonts w:cs="Calibri"/>
          <w:b/>
          <w:bCs/>
          <w:sz w:val="24"/>
          <w:szCs w:val="24"/>
        </w:rPr>
        <w:t xml:space="preserve">: Aula Caffio - Via Ancona n.91 </w:t>
      </w:r>
    </w:p>
    <w:p w:rsidR="00F02B80" w:rsidRDefault="00F02B80" w:rsidP="001E2D6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Taranto, dall’11 novembre al 6 dicembre 2019</w:t>
      </w:r>
    </w:p>
    <w:p w:rsidR="00F02B80" w:rsidRDefault="00F02B80" w:rsidP="001E2D64">
      <w:pPr>
        <w:jc w:val="center"/>
        <w:rPr>
          <w:rFonts w:ascii="Calibri" w:hAnsi="Calibri" w:cs="Calibri"/>
          <w:b/>
          <w:sz w:val="22"/>
          <w:szCs w:val="22"/>
        </w:rPr>
      </w:pPr>
    </w:p>
    <w:p w:rsidR="00F02B80" w:rsidRPr="00A232C9" w:rsidRDefault="00F02B80" w:rsidP="001E2D64">
      <w:pPr>
        <w:jc w:val="center"/>
        <w:rPr>
          <w:rFonts w:ascii="Calibri" w:hAnsi="Calibri" w:cs="Calibri"/>
          <w:b/>
          <w:sz w:val="22"/>
          <w:szCs w:val="22"/>
        </w:rPr>
      </w:pPr>
    </w:p>
    <w:p w:rsidR="00F02B80" w:rsidRDefault="00F02B80" w:rsidP="00572A0B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color w:val="000000"/>
        </w:rPr>
      </w:pPr>
      <w:r w:rsidRPr="00A232C9">
        <w:rPr>
          <w:rFonts w:cs="Calibri"/>
          <w:b/>
          <w:u w:val="single"/>
        </w:rPr>
        <w:t xml:space="preserve">LEZIONE </w:t>
      </w:r>
      <w:r>
        <w:rPr>
          <w:rFonts w:cs="Calibri"/>
          <w:b/>
          <w:u w:val="single"/>
        </w:rPr>
        <w:t>1</w:t>
      </w:r>
      <w:r w:rsidRPr="00A232C9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>– 11 novembre:</w:t>
      </w:r>
      <w:r>
        <w:rPr>
          <w:rFonts w:cs="Calibri"/>
          <w:b/>
          <w:color w:val="000000"/>
        </w:rPr>
        <w:t xml:space="preserve"> D</w:t>
      </w:r>
      <w:r w:rsidRPr="00A232C9">
        <w:rPr>
          <w:rFonts w:cs="Calibri"/>
          <w:b/>
          <w:color w:val="000000"/>
        </w:rPr>
        <w:t>ocente</w:t>
      </w:r>
      <w:r>
        <w:rPr>
          <w:rFonts w:cs="Calibri"/>
          <w:b/>
          <w:color w:val="000000"/>
        </w:rPr>
        <w:t xml:space="preserve"> </w:t>
      </w:r>
      <w:r w:rsidRPr="006E179A">
        <w:rPr>
          <w:rFonts w:cs="Calibri"/>
          <w:b/>
          <w:bCs/>
          <w:color w:val="000000"/>
        </w:rPr>
        <w:t xml:space="preserve">Vittorio Zanichelli </w:t>
      </w:r>
      <w:r>
        <w:rPr>
          <w:rFonts w:cs="Calibri"/>
          <w:b/>
          <w:bCs/>
          <w:color w:val="000000"/>
        </w:rPr>
        <w:t>(</w:t>
      </w:r>
      <w:r w:rsidRPr="006E179A">
        <w:rPr>
          <w:rFonts w:cs="Calibri"/>
          <w:color w:val="000000"/>
        </w:rPr>
        <w:t>Già Presidente presso il Tribunale di Moden</w:t>
      </w:r>
      <w:r>
        <w:rPr>
          <w:rFonts w:cs="Calibri"/>
          <w:color w:val="000000"/>
        </w:rPr>
        <w:t>a)</w:t>
      </w:r>
    </w:p>
    <w:p w:rsidR="00F02B80" w:rsidRDefault="00F02B80" w:rsidP="00B87435">
      <w:pPr>
        <w:rPr>
          <w:rFonts w:ascii="Calibri" w:hAnsi="Calibri" w:cs="Calibri"/>
          <w:b/>
          <w:sz w:val="22"/>
          <w:szCs w:val="22"/>
          <w:u w:val="single"/>
        </w:rPr>
      </w:pPr>
    </w:p>
    <w:p w:rsidR="00F02B80" w:rsidRPr="00A232C9" w:rsidRDefault="00F02B80" w:rsidP="00356BDD">
      <w:pPr>
        <w:rPr>
          <w:rFonts w:ascii="Calibri" w:hAnsi="Calibri" w:cs="Calibri"/>
          <w:b/>
          <w:sz w:val="22"/>
          <w:szCs w:val="22"/>
        </w:rPr>
      </w:pPr>
      <w:r w:rsidRPr="00A232C9">
        <w:rPr>
          <w:rFonts w:ascii="Calibri" w:hAnsi="Calibri" w:cs="Calibri"/>
          <w:b/>
          <w:sz w:val="22"/>
          <w:szCs w:val="22"/>
        </w:rPr>
        <w:t xml:space="preserve">La liquidazione del patrimonio (Liquidazione controllata) 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Verifica dei presupposti di ammissibilità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Audizione e assistenza con il debitore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La nomina del liquidatore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Inventario dei beni</w:t>
      </w:r>
    </w:p>
    <w:p w:rsidR="00F02B80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La valutazione dei crediti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La valutazione dei beni mobili e immobile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Le trascrizioni e cancellazioni mobiliari e immobiliari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Le indagini da svolgere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L’elenco dei creditori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Gli effetti sulle procedure esecutive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La formazione del passivo</w:t>
      </w:r>
    </w:p>
    <w:p w:rsidR="00F02B80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Il programma di liquidazione e le procedure competitive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La derelizione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L’amministrazione del patrimonio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Criteri di ripartizione delle somme disponibili</w:t>
      </w:r>
    </w:p>
    <w:p w:rsidR="00F02B80" w:rsidRPr="00A232C9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Revoca, annullamento e chiusura della liquidazione</w:t>
      </w:r>
    </w:p>
    <w:p w:rsidR="00F02B80" w:rsidRDefault="00F02B80" w:rsidP="00356BDD">
      <w:pPr>
        <w:numPr>
          <w:ilvl w:val="0"/>
          <w:numId w:val="48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Giurisprudenza, dottrina e prassi</w:t>
      </w:r>
    </w:p>
    <w:p w:rsidR="00F02B80" w:rsidRDefault="00F02B80" w:rsidP="00356BDD">
      <w:pPr>
        <w:jc w:val="left"/>
        <w:rPr>
          <w:rFonts w:ascii="Calibri" w:hAnsi="Calibri" w:cs="Calibri"/>
          <w:sz w:val="22"/>
          <w:szCs w:val="22"/>
          <w:lang w:eastAsia="en-US"/>
        </w:rPr>
      </w:pPr>
    </w:p>
    <w:p w:rsidR="00F02B80" w:rsidRPr="00A232C9" w:rsidRDefault="00F02B80" w:rsidP="00356BDD">
      <w:pPr>
        <w:pStyle w:val="ListParagraph"/>
        <w:kinsoku w:val="0"/>
        <w:overflowPunct w:val="0"/>
        <w:spacing w:line="200" w:lineRule="exact"/>
        <w:jc w:val="both"/>
        <w:rPr>
          <w:rFonts w:cs="Calibri"/>
          <w:b/>
        </w:rPr>
      </w:pPr>
      <w:r w:rsidRPr="00A232C9">
        <w:rPr>
          <w:rFonts w:cs="Calibri"/>
          <w:b/>
        </w:rPr>
        <w:t>Aspetti particolari:</w:t>
      </w:r>
    </w:p>
    <w:p w:rsidR="00F02B80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sovraindebitamento nel Codice dell’insolvenza e della crisi di impresa</w:t>
      </w:r>
    </w:p>
    <w:p w:rsidR="00F02B80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Principi generali</w:t>
      </w:r>
    </w:p>
    <w:p w:rsidR="00F02B80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procedimento unitario</w:t>
      </w:r>
    </w:p>
    <w:p w:rsidR="00F02B80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Cenni  sulle procedure di sovraindebitamento</w:t>
      </w:r>
    </w:p>
    <w:p w:rsidR="00F02B80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L’Organismo di composizione della crisi</w:t>
      </w:r>
    </w:p>
    <w:p w:rsidR="00F02B80" w:rsidRPr="00A232C9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 w:rsidRPr="00A232C9">
        <w:rPr>
          <w:rFonts w:ascii="Calibri" w:hAnsi="Calibri" w:cs="Calibri"/>
          <w:sz w:val="22"/>
          <w:szCs w:val="22"/>
        </w:rPr>
        <w:t>Revoca e cessazione delle procedure</w:t>
      </w:r>
    </w:p>
    <w:p w:rsidR="00F02B80" w:rsidRPr="00A232C9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sz w:val="22"/>
          <w:szCs w:val="22"/>
        </w:rPr>
      </w:pPr>
      <w:r w:rsidRPr="00A232C9">
        <w:rPr>
          <w:rFonts w:ascii="Calibri" w:hAnsi="Calibri" w:cs="Calibri"/>
          <w:sz w:val="22"/>
          <w:szCs w:val="22"/>
        </w:rPr>
        <w:t xml:space="preserve">L’esdebitazione </w:t>
      </w:r>
    </w:p>
    <w:p w:rsidR="00F02B80" w:rsidRPr="00A232C9" w:rsidRDefault="00F02B80" w:rsidP="00356BDD">
      <w:pPr>
        <w:numPr>
          <w:ilvl w:val="0"/>
          <w:numId w:val="49"/>
        </w:numPr>
        <w:jc w:val="left"/>
        <w:rPr>
          <w:rFonts w:ascii="Calibri" w:hAnsi="Calibri" w:cs="Calibri"/>
          <w:b/>
          <w:sz w:val="22"/>
          <w:szCs w:val="22"/>
        </w:rPr>
      </w:pPr>
      <w:r w:rsidRPr="00A232C9">
        <w:rPr>
          <w:rFonts w:ascii="Calibri" w:hAnsi="Calibri" w:cs="Calibri"/>
          <w:sz w:val="22"/>
          <w:szCs w:val="22"/>
        </w:rPr>
        <w:t>Cenni sul nuovo istituto della Esdebitazione di diritto del debitore incapiente</w:t>
      </w:r>
    </w:p>
    <w:p w:rsidR="00F02B80" w:rsidRPr="00A232C9" w:rsidRDefault="00F02B80" w:rsidP="00C05B94">
      <w:pPr>
        <w:jc w:val="left"/>
        <w:rPr>
          <w:rFonts w:ascii="Calibri" w:hAnsi="Calibri" w:cs="Calibri"/>
          <w:sz w:val="22"/>
          <w:szCs w:val="22"/>
          <w:lang w:eastAsia="en-US"/>
        </w:rPr>
      </w:pPr>
    </w:p>
    <w:p w:rsidR="00F02B80" w:rsidRPr="00A232C9" w:rsidRDefault="00F02B80" w:rsidP="00B87435">
      <w:pPr>
        <w:pStyle w:val="ListParagraph"/>
        <w:kinsoku w:val="0"/>
        <w:overflowPunct w:val="0"/>
        <w:spacing w:line="200" w:lineRule="exact"/>
        <w:jc w:val="both"/>
        <w:rPr>
          <w:rFonts w:cs="Calibri"/>
        </w:rPr>
      </w:pPr>
    </w:p>
    <w:p w:rsidR="00F02B80" w:rsidRDefault="00F02B80" w:rsidP="00B87435">
      <w:pPr>
        <w:pStyle w:val="ListParagraph"/>
        <w:kinsoku w:val="0"/>
        <w:overflowPunct w:val="0"/>
        <w:spacing w:line="200" w:lineRule="exact"/>
        <w:jc w:val="both"/>
        <w:rPr>
          <w:rFonts w:cs="Calibri"/>
          <w:b/>
          <w:bCs/>
          <w:color w:val="000000"/>
          <w:u w:val="single"/>
        </w:rPr>
      </w:pPr>
      <w:r w:rsidRPr="00A232C9">
        <w:rPr>
          <w:rFonts w:cs="Calibri"/>
          <w:b/>
          <w:bCs/>
          <w:color w:val="000000"/>
          <w:u w:val="single"/>
        </w:rPr>
        <w:t>Analisi di un caso pratico</w:t>
      </w:r>
    </w:p>
    <w:p w:rsidR="00F02B80" w:rsidRDefault="00F02B80" w:rsidP="00B87435">
      <w:pPr>
        <w:pStyle w:val="ListParagraph"/>
        <w:kinsoku w:val="0"/>
        <w:overflowPunct w:val="0"/>
        <w:spacing w:line="200" w:lineRule="exact"/>
        <w:jc w:val="both"/>
        <w:rPr>
          <w:rFonts w:cs="Calibri"/>
          <w:b/>
          <w:bCs/>
          <w:color w:val="000000"/>
          <w:u w:val="single"/>
        </w:rPr>
      </w:pPr>
    </w:p>
    <w:p w:rsidR="00F02B80" w:rsidRDefault="00F02B80" w:rsidP="009F2464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b/>
          <w:color w:val="000000"/>
        </w:rPr>
      </w:pPr>
    </w:p>
    <w:p w:rsidR="00F02B80" w:rsidRPr="00A232C9" w:rsidRDefault="00F02B80" w:rsidP="00572A0B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b/>
          <w:color w:val="000000"/>
        </w:rPr>
      </w:pPr>
      <w:r w:rsidRPr="00A232C9">
        <w:rPr>
          <w:rFonts w:cs="Calibri"/>
          <w:b/>
          <w:u w:val="single"/>
        </w:rPr>
        <w:t xml:space="preserve">LEZIONE 2  </w:t>
      </w:r>
      <w:r>
        <w:rPr>
          <w:rFonts w:cs="Calibri"/>
          <w:b/>
          <w:u w:val="single"/>
        </w:rPr>
        <w:t>- 20 novembre 2</w:t>
      </w:r>
      <w:r w:rsidRPr="00A232C9">
        <w:rPr>
          <w:rFonts w:cs="Calibri"/>
          <w:b/>
          <w:u w:val="single"/>
        </w:rPr>
        <w:t>019</w:t>
      </w:r>
      <w:r>
        <w:rPr>
          <w:rFonts w:cs="Calibri"/>
          <w:b/>
          <w:u w:val="single"/>
        </w:rPr>
        <w:t xml:space="preserve">: </w:t>
      </w:r>
      <w:r w:rsidRPr="00A232C9">
        <w:rPr>
          <w:rFonts w:cs="Calibri"/>
          <w:b/>
          <w:color w:val="000000"/>
        </w:rPr>
        <w:t>Docente</w:t>
      </w:r>
      <w:r>
        <w:rPr>
          <w:rFonts w:cs="Calibri"/>
          <w:b/>
          <w:color w:val="000000"/>
        </w:rPr>
        <w:t xml:space="preserve"> </w:t>
      </w:r>
      <w:r w:rsidRPr="00A232C9">
        <w:rPr>
          <w:rFonts w:cs="Calibri"/>
          <w:b/>
          <w:color w:val="000000"/>
        </w:rPr>
        <w:t xml:space="preserve">Felice Ruscetta </w:t>
      </w:r>
      <w:r>
        <w:rPr>
          <w:rFonts w:cs="Calibri"/>
          <w:b/>
          <w:color w:val="000000"/>
        </w:rPr>
        <w:t>(</w:t>
      </w:r>
      <w:r w:rsidRPr="00A232C9">
        <w:rPr>
          <w:rFonts w:cs="Calibri"/>
          <w:color w:val="000000"/>
        </w:rPr>
        <w:t>Dottore Commercialist</w:t>
      </w:r>
      <w:r>
        <w:rPr>
          <w:rFonts w:cs="Calibri"/>
          <w:color w:val="000000"/>
        </w:rPr>
        <w:t>a in Chieti)</w:t>
      </w:r>
    </w:p>
    <w:p w:rsidR="00F02B80" w:rsidRPr="00572A0B" w:rsidRDefault="00F02B80" w:rsidP="001E2D64">
      <w:pPr>
        <w:rPr>
          <w:rFonts w:ascii="Calibri" w:hAnsi="Calibri" w:cs="Calibri"/>
          <w:b/>
          <w:sz w:val="22"/>
          <w:szCs w:val="22"/>
        </w:rPr>
      </w:pPr>
    </w:p>
    <w:p w:rsidR="00F02B80" w:rsidRPr="00A232C9" w:rsidRDefault="00F02B80" w:rsidP="00523775">
      <w:pPr>
        <w:rPr>
          <w:rFonts w:ascii="Calibri" w:hAnsi="Calibri" w:cs="Calibri"/>
          <w:b/>
          <w:sz w:val="22"/>
          <w:szCs w:val="22"/>
        </w:rPr>
      </w:pPr>
      <w:r w:rsidRPr="00A232C9">
        <w:rPr>
          <w:rFonts w:ascii="Calibri" w:hAnsi="Calibri" w:cs="Calibri"/>
          <w:b/>
          <w:sz w:val="22"/>
          <w:szCs w:val="22"/>
        </w:rPr>
        <w:t xml:space="preserve">Aspetti generali: 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</w:rPr>
      </w:pPr>
      <w:r w:rsidRPr="00A232C9">
        <w:rPr>
          <w:rFonts w:ascii="Calibri" w:hAnsi="Calibri" w:cs="Calibri"/>
          <w:sz w:val="22"/>
          <w:szCs w:val="22"/>
        </w:rPr>
        <w:t>Il professionista, l’imprenditore minore e l’imprenditore agricolo, l’Ente no profit e le Start -up innovative;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</w:rPr>
      </w:pPr>
      <w:r w:rsidRPr="00A232C9">
        <w:rPr>
          <w:rFonts w:ascii="Calibri" w:hAnsi="Calibri" w:cs="Calibri"/>
          <w:sz w:val="22"/>
          <w:szCs w:val="22"/>
        </w:rPr>
        <w:t>Vecchie e nuove definizioni di sovraindebitamento e consumatore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  <w:sz w:val="22"/>
          <w:szCs w:val="22"/>
        </w:rPr>
        <w:t>Il ruolo dell’Advisor per la scelta dello strumento più adatto al caso in specie</w:t>
      </w:r>
    </w:p>
    <w:p w:rsidR="00F02B80" w:rsidRPr="00A232C9" w:rsidRDefault="00F02B80" w:rsidP="00523775">
      <w:pPr>
        <w:rPr>
          <w:rFonts w:ascii="Calibri" w:hAnsi="Calibri" w:cs="Calibri"/>
          <w:sz w:val="22"/>
          <w:szCs w:val="22"/>
        </w:rPr>
      </w:pPr>
      <w:r w:rsidRPr="00A232C9">
        <w:rPr>
          <w:rFonts w:ascii="Calibri" w:hAnsi="Calibri" w:cs="Calibri"/>
          <w:sz w:val="22"/>
          <w:szCs w:val="22"/>
        </w:rPr>
        <w:t xml:space="preserve"> </w:t>
      </w:r>
    </w:p>
    <w:p w:rsidR="00F02B80" w:rsidRPr="00A232C9" w:rsidRDefault="00F02B80" w:rsidP="00523775">
      <w:pPr>
        <w:rPr>
          <w:rFonts w:ascii="Calibri" w:hAnsi="Calibri" w:cs="Calibri"/>
          <w:b/>
          <w:sz w:val="22"/>
          <w:szCs w:val="22"/>
        </w:rPr>
      </w:pPr>
      <w:r w:rsidRPr="00A232C9">
        <w:rPr>
          <w:rFonts w:ascii="Calibri" w:hAnsi="Calibri" w:cs="Calibri"/>
          <w:b/>
          <w:sz w:val="22"/>
          <w:szCs w:val="22"/>
        </w:rPr>
        <w:t>L’accordo di ristrutturazione dei debiti (Concordato minore)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Verifica dei presupposti di ammissibilità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Audizione e assistenza al debitore per la redazione della proposta di accordo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I debiti falcidiabili e le classi dei creditori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Rapporti con i creditori e analisi particolare dei debiti bancari/previdenziali/fiscali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Verifica ed esame della documentazione a supporto della proposta di accordo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Accesso alle banche dati ed esame delle visure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 ’intervento del terzo garante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L’attestazione di fattibilità del piano di accordo e la verifica della veridicità dei dati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La votazione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L’omologazione dell’accordo di composizione della crisi</w:t>
      </w:r>
    </w:p>
    <w:p w:rsidR="00F02B80" w:rsidRPr="00A232C9" w:rsidRDefault="00F02B80" w:rsidP="0052377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Giurisprudenza, dottrina e prassi</w:t>
      </w:r>
    </w:p>
    <w:p w:rsidR="00F02B80" w:rsidRPr="00A232C9" w:rsidRDefault="00F02B80" w:rsidP="00523775">
      <w:pPr>
        <w:pStyle w:val="ListParagraph"/>
        <w:kinsoku w:val="0"/>
        <w:overflowPunct w:val="0"/>
        <w:spacing w:line="200" w:lineRule="exact"/>
        <w:jc w:val="both"/>
        <w:rPr>
          <w:rFonts w:cs="Calibri"/>
          <w:color w:val="000000"/>
        </w:rPr>
      </w:pPr>
    </w:p>
    <w:p w:rsidR="00F02B80" w:rsidRPr="00A232C9" w:rsidRDefault="00F02B80" w:rsidP="00523775">
      <w:pPr>
        <w:pStyle w:val="ListParagraph"/>
        <w:kinsoku w:val="0"/>
        <w:overflowPunct w:val="0"/>
        <w:spacing w:line="200" w:lineRule="exact"/>
        <w:jc w:val="both"/>
        <w:rPr>
          <w:rFonts w:cs="Calibri"/>
          <w:b/>
          <w:bCs/>
          <w:color w:val="000000"/>
          <w:u w:val="single"/>
        </w:rPr>
      </w:pPr>
      <w:r w:rsidRPr="00A232C9">
        <w:rPr>
          <w:rFonts w:cs="Calibri"/>
          <w:b/>
          <w:bCs/>
          <w:color w:val="000000"/>
          <w:u w:val="single"/>
        </w:rPr>
        <w:t>Analisi di un caso pratico</w:t>
      </w:r>
    </w:p>
    <w:p w:rsidR="00F02B80" w:rsidRPr="00A232C9" w:rsidRDefault="00F02B80" w:rsidP="00523775">
      <w:pPr>
        <w:pStyle w:val="ListParagraph"/>
        <w:kinsoku w:val="0"/>
        <w:overflowPunct w:val="0"/>
        <w:spacing w:line="200" w:lineRule="exact"/>
        <w:jc w:val="both"/>
        <w:rPr>
          <w:rFonts w:cs="Calibri"/>
          <w:color w:val="000000"/>
        </w:rPr>
      </w:pPr>
    </w:p>
    <w:p w:rsidR="00F02B80" w:rsidRPr="00A232C9" w:rsidRDefault="00F02B80" w:rsidP="00523775">
      <w:pPr>
        <w:pStyle w:val="ListParagraph"/>
        <w:kinsoku w:val="0"/>
        <w:overflowPunct w:val="0"/>
        <w:spacing w:line="200" w:lineRule="exact"/>
        <w:jc w:val="both"/>
        <w:rPr>
          <w:rFonts w:cs="Calibri"/>
          <w:color w:val="000000"/>
        </w:rPr>
      </w:pPr>
    </w:p>
    <w:p w:rsidR="00F02B80" w:rsidRDefault="00F02B80" w:rsidP="001E2D64">
      <w:pPr>
        <w:rPr>
          <w:rFonts w:ascii="Calibri" w:hAnsi="Calibri" w:cs="Calibri"/>
          <w:b/>
          <w:sz w:val="22"/>
          <w:szCs w:val="22"/>
          <w:u w:val="single"/>
        </w:rPr>
      </w:pPr>
    </w:p>
    <w:p w:rsidR="00F02B80" w:rsidRPr="000F0EDB" w:rsidRDefault="00F02B80" w:rsidP="00572A0B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color w:val="000000"/>
        </w:rPr>
      </w:pPr>
      <w:r w:rsidRPr="00A232C9">
        <w:rPr>
          <w:rFonts w:cs="Calibri"/>
          <w:b/>
          <w:u w:val="single"/>
        </w:rPr>
        <w:t xml:space="preserve">LEZIONE </w:t>
      </w:r>
      <w:r>
        <w:rPr>
          <w:rFonts w:cs="Calibri"/>
          <w:b/>
          <w:u w:val="single"/>
        </w:rPr>
        <w:t>6/12/2019</w:t>
      </w:r>
      <w:r w:rsidRPr="00A232C9">
        <w:rPr>
          <w:rFonts w:cs="Calibri"/>
          <w:b/>
          <w:u w:val="single"/>
        </w:rPr>
        <w:t xml:space="preserve">  </w:t>
      </w:r>
      <w:r w:rsidRPr="00A232C9">
        <w:rPr>
          <w:rFonts w:cs="Calibri"/>
          <w:b/>
          <w:color w:val="000000"/>
        </w:rPr>
        <w:t>Docente</w:t>
      </w:r>
      <w:r>
        <w:rPr>
          <w:rFonts w:cs="Calibri"/>
          <w:b/>
          <w:color w:val="000000"/>
        </w:rPr>
        <w:t xml:space="preserve"> </w:t>
      </w:r>
      <w:r w:rsidRPr="000F0EDB">
        <w:rPr>
          <w:rFonts w:cs="Calibri"/>
          <w:b/>
          <w:color w:val="000000"/>
        </w:rPr>
        <w:t>Fabio De Palo</w:t>
      </w:r>
      <w:r>
        <w:rPr>
          <w:rFonts w:cs="Calibri"/>
          <w:b/>
          <w:color w:val="000000"/>
        </w:rPr>
        <w:t xml:space="preserve"> (</w:t>
      </w:r>
      <w:r w:rsidRPr="000F0EDB">
        <w:rPr>
          <w:rFonts w:cs="Calibri"/>
          <w:color w:val="000000"/>
        </w:rPr>
        <w:t>Giudice delegato al fallimento presso il Tribunale di Roma</w:t>
      </w:r>
      <w:r>
        <w:rPr>
          <w:rFonts w:cs="Calibri"/>
          <w:color w:val="000000"/>
        </w:rPr>
        <w:t>)</w:t>
      </w:r>
    </w:p>
    <w:p w:rsidR="00F02B80" w:rsidRDefault="00F02B80" w:rsidP="00B87435">
      <w:pPr>
        <w:rPr>
          <w:rFonts w:ascii="Calibri" w:hAnsi="Calibri" w:cs="Calibri"/>
          <w:b/>
          <w:sz w:val="22"/>
          <w:szCs w:val="22"/>
          <w:u w:val="single"/>
        </w:rPr>
      </w:pPr>
    </w:p>
    <w:p w:rsidR="00F02B80" w:rsidRPr="00A232C9" w:rsidRDefault="00F02B80" w:rsidP="00B87435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b/>
        </w:rPr>
      </w:pPr>
      <w:r w:rsidRPr="00A232C9">
        <w:rPr>
          <w:rFonts w:cs="Calibri"/>
          <w:b/>
        </w:rPr>
        <w:t>La crisi finanziaria di consumatori e imprese</w:t>
      </w:r>
    </w:p>
    <w:p w:rsidR="00F02B80" w:rsidRPr="00A232C9" w:rsidRDefault="00F02B80" w:rsidP="00B8743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 xml:space="preserve">Banche e merito creditizio  </w:t>
      </w:r>
    </w:p>
    <w:p w:rsidR="00F02B80" w:rsidRPr="00A232C9" w:rsidRDefault="00F02B80" w:rsidP="00B8743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Fragilità finanziaria delle famiglie</w:t>
      </w:r>
    </w:p>
    <w:p w:rsidR="00F02B80" w:rsidRPr="00A232C9" w:rsidRDefault="00F02B80" w:rsidP="00B8743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Analisi dei dati ISTAT e Bankitalia sulle capacità di spesa e sull’andamento delle famiglie</w:t>
      </w:r>
    </w:p>
    <w:p w:rsidR="00F02B80" w:rsidRPr="00A232C9" w:rsidRDefault="00F02B80" w:rsidP="00B87435">
      <w:pPr>
        <w:numPr>
          <w:ilvl w:val="0"/>
          <w:numId w:val="47"/>
        </w:numPr>
        <w:jc w:val="left"/>
        <w:rPr>
          <w:rFonts w:ascii="Calibri" w:hAnsi="Calibri" w:cs="Calibri"/>
          <w:sz w:val="22"/>
          <w:szCs w:val="22"/>
          <w:lang w:eastAsia="en-US"/>
        </w:rPr>
      </w:pPr>
      <w:r w:rsidRPr="00A232C9">
        <w:rPr>
          <w:rFonts w:ascii="Calibri" w:hAnsi="Calibri" w:cs="Calibri"/>
          <w:sz w:val="22"/>
          <w:szCs w:val="22"/>
          <w:lang w:eastAsia="en-US"/>
        </w:rPr>
        <w:t>Emersione e analisi della crisi dell’impresa minore</w:t>
      </w:r>
    </w:p>
    <w:p w:rsidR="00F02B80" w:rsidRPr="00A232C9" w:rsidRDefault="00F02B80" w:rsidP="00B87435">
      <w:pPr>
        <w:pStyle w:val="ListParagraph"/>
        <w:kinsoku w:val="0"/>
        <w:overflowPunct w:val="0"/>
        <w:spacing w:line="200" w:lineRule="exact"/>
        <w:jc w:val="both"/>
        <w:rPr>
          <w:rFonts w:cs="Calibri"/>
        </w:rPr>
      </w:pPr>
    </w:p>
    <w:p w:rsidR="00F02B80" w:rsidRPr="00A232C9" w:rsidRDefault="00F02B80" w:rsidP="00B87435">
      <w:pPr>
        <w:rPr>
          <w:rFonts w:ascii="Calibri" w:hAnsi="Calibri" w:cs="Calibri"/>
          <w:b/>
          <w:sz w:val="22"/>
          <w:szCs w:val="22"/>
        </w:rPr>
      </w:pPr>
      <w:r w:rsidRPr="00A232C9">
        <w:rPr>
          <w:rFonts w:ascii="Calibri" w:hAnsi="Calibri" w:cs="Calibri"/>
          <w:b/>
          <w:sz w:val="22"/>
          <w:szCs w:val="22"/>
        </w:rPr>
        <w:t xml:space="preserve">Il piano del consumatore (Ristrutturazione dei debiti del consumatore) 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V</w:t>
      </w:r>
      <w:r w:rsidRPr="00A232C9">
        <w:rPr>
          <w:rFonts w:ascii="Calibri" w:hAnsi="Calibri" w:cs="Calibri"/>
          <w:sz w:val="22"/>
          <w:szCs w:val="22"/>
          <w:lang w:eastAsia="en-US"/>
        </w:rPr>
        <w:t>erifica dei presupposti di ammissibilità, audizione e assistenza al debitore nella redazione della proposta di piano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D</w:t>
      </w:r>
      <w:r w:rsidRPr="00A232C9">
        <w:rPr>
          <w:rFonts w:ascii="Calibri" w:hAnsi="Calibri" w:cs="Calibri"/>
          <w:sz w:val="22"/>
          <w:szCs w:val="22"/>
          <w:lang w:eastAsia="en-US"/>
        </w:rPr>
        <w:t>ocumentazione a supporto del piano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A</w:t>
      </w:r>
      <w:r w:rsidRPr="00A232C9">
        <w:rPr>
          <w:rFonts w:ascii="Calibri" w:hAnsi="Calibri" w:cs="Calibri"/>
          <w:sz w:val="22"/>
          <w:szCs w:val="22"/>
          <w:lang w:eastAsia="en-US"/>
        </w:rPr>
        <w:t>ccesso alle banche dati ed esame delle visure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I</w:t>
      </w:r>
      <w:r w:rsidRPr="00A232C9">
        <w:rPr>
          <w:rFonts w:ascii="Calibri" w:hAnsi="Calibri" w:cs="Calibri"/>
          <w:sz w:val="22"/>
          <w:szCs w:val="22"/>
          <w:lang w:eastAsia="en-US"/>
        </w:rPr>
        <w:t xml:space="preserve"> requisiti della “meritevolezza” e l’assenza di migliore alternativa liquidatoria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L</w:t>
      </w:r>
      <w:r w:rsidRPr="00A232C9">
        <w:rPr>
          <w:rFonts w:ascii="Calibri" w:hAnsi="Calibri" w:cs="Calibri"/>
          <w:sz w:val="22"/>
          <w:szCs w:val="22"/>
          <w:lang w:eastAsia="en-US"/>
        </w:rPr>
        <w:t>’intervento del terzo garante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F</w:t>
      </w:r>
      <w:r w:rsidRPr="00A232C9">
        <w:rPr>
          <w:rFonts w:ascii="Calibri" w:hAnsi="Calibri" w:cs="Calibri"/>
          <w:sz w:val="22"/>
          <w:szCs w:val="22"/>
          <w:lang w:eastAsia="en-US"/>
        </w:rPr>
        <w:t>alcidiabilità o meno dei debiti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R</w:t>
      </w:r>
      <w:r w:rsidRPr="00A232C9">
        <w:rPr>
          <w:rFonts w:ascii="Calibri" w:hAnsi="Calibri" w:cs="Calibri"/>
          <w:sz w:val="22"/>
          <w:szCs w:val="22"/>
          <w:lang w:eastAsia="en-US"/>
        </w:rPr>
        <w:t>elazione particolareggiata, attestazione di fattibilità e verifica della veridicità dei dati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O</w:t>
      </w:r>
      <w:r w:rsidRPr="00A232C9">
        <w:rPr>
          <w:rFonts w:ascii="Calibri" w:hAnsi="Calibri" w:cs="Calibri"/>
          <w:sz w:val="22"/>
          <w:szCs w:val="22"/>
          <w:lang w:eastAsia="en-US"/>
        </w:rPr>
        <w:t>mologazione del Piano del Consumatore, ruolo e poteri del Giudice</w:t>
      </w:r>
    </w:p>
    <w:p w:rsidR="00F02B80" w:rsidRPr="00A232C9" w:rsidRDefault="00F02B80" w:rsidP="00B87435">
      <w:pPr>
        <w:numPr>
          <w:ilvl w:val="0"/>
          <w:numId w:val="48"/>
        </w:numPr>
        <w:jc w:val="left"/>
        <w:rPr>
          <w:rFonts w:ascii="Calibri" w:hAnsi="Calibri" w:cs="Calibri"/>
        </w:rPr>
      </w:pPr>
      <w:r w:rsidRPr="00A232C9">
        <w:rPr>
          <w:rFonts w:ascii="Calibri" w:hAnsi="Calibri" w:cs="Calibri"/>
        </w:rPr>
        <w:t>G</w:t>
      </w:r>
      <w:r w:rsidRPr="00A232C9">
        <w:rPr>
          <w:rFonts w:ascii="Calibri" w:hAnsi="Calibri" w:cs="Calibri"/>
          <w:sz w:val="22"/>
          <w:szCs w:val="22"/>
          <w:lang w:eastAsia="en-US"/>
        </w:rPr>
        <w:t>iurisprudenza, dottrina e prassi</w:t>
      </w:r>
    </w:p>
    <w:p w:rsidR="00F02B80" w:rsidRPr="00A232C9" w:rsidRDefault="00F02B80" w:rsidP="00B87435">
      <w:pPr>
        <w:rPr>
          <w:rFonts w:ascii="Calibri" w:hAnsi="Calibri" w:cs="Calibri"/>
        </w:rPr>
      </w:pPr>
    </w:p>
    <w:p w:rsidR="00F02B80" w:rsidRPr="00A232C9" w:rsidRDefault="00F02B80" w:rsidP="00B87435">
      <w:pPr>
        <w:pStyle w:val="ListParagraph"/>
        <w:kinsoku w:val="0"/>
        <w:overflowPunct w:val="0"/>
        <w:spacing w:line="200" w:lineRule="exact"/>
        <w:jc w:val="both"/>
        <w:rPr>
          <w:rFonts w:cs="Calibri"/>
          <w:b/>
          <w:bCs/>
          <w:color w:val="000000"/>
          <w:u w:val="single"/>
        </w:rPr>
      </w:pPr>
      <w:r w:rsidRPr="00A232C9">
        <w:rPr>
          <w:rFonts w:cs="Calibri"/>
          <w:b/>
          <w:bCs/>
          <w:color w:val="000000"/>
          <w:u w:val="single"/>
        </w:rPr>
        <w:t>Analisi di un caso pratico</w:t>
      </w:r>
    </w:p>
    <w:p w:rsidR="00F02B80" w:rsidRDefault="00F02B80" w:rsidP="00B87435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b/>
          <w:color w:val="000000"/>
        </w:rPr>
      </w:pPr>
    </w:p>
    <w:p w:rsidR="00F02B80" w:rsidRPr="00A232C9" w:rsidRDefault="00F02B80" w:rsidP="001E2D64">
      <w:pPr>
        <w:pStyle w:val="ListParagraph"/>
        <w:kinsoku w:val="0"/>
        <w:overflowPunct w:val="0"/>
        <w:spacing w:line="200" w:lineRule="exact"/>
        <w:jc w:val="both"/>
        <w:rPr>
          <w:rFonts w:cs="Calibri"/>
          <w:b/>
          <w:bCs/>
          <w:color w:val="000000"/>
          <w:u w:val="single"/>
        </w:rPr>
      </w:pPr>
    </w:p>
    <w:p w:rsidR="00F02B80" w:rsidRDefault="00F02B80" w:rsidP="00C05B94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b/>
          <w:bCs/>
          <w:sz w:val="28"/>
          <w:szCs w:val="28"/>
        </w:rPr>
      </w:pPr>
    </w:p>
    <w:p w:rsidR="00F02B80" w:rsidRDefault="00F02B80" w:rsidP="00C05B94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  <w:b/>
          <w:bCs/>
          <w:sz w:val="24"/>
          <w:szCs w:val="24"/>
        </w:rPr>
      </w:pPr>
      <w:r w:rsidRPr="00C05B94">
        <w:rPr>
          <w:rFonts w:cs="Calibri"/>
          <w:b/>
          <w:bCs/>
          <w:sz w:val="24"/>
          <w:szCs w:val="24"/>
        </w:rPr>
        <w:t>Orario lezioni:</w:t>
      </w:r>
    </w:p>
    <w:p w:rsidR="00F02B80" w:rsidRDefault="00F02B80" w:rsidP="00C05B94">
      <w:pPr>
        <w:pStyle w:val="ListParagraph"/>
        <w:kinsoku w:val="0"/>
        <w:overflowPunct w:val="0"/>
        <w:spacing w:line="200" w:lineRule="exact"/>
        <w:ind w:left="0"/>
        <w:jc w:val="both"/>
        <w:rPr>
          <w:rFonts w:cs="Calibri"/>
        </w:rPr>
      </w:pPr>
      <w:r w:rsidRPr="00C05B94">
        <w:rPr>
          <w:rFonts w:cs="Calibri"/>
        </w:rPr>
        <w:t xml:space="preserve">dalle </w:t>
      </w:r>
      <w:r>
        <w:rPr>
          <w:rFonts w:cs="Calibri"/>
        </w:rPr>
        <w:t>10.00  18.00</w:t>
      </w:r>
    </w:p>
    <w:p w:rsidR="00F02B80" w:rsidRPr="00A232C9" w:rsidRDefault="00F02B80" w:rsidP="001E2D64">
      <w:pPr>
        <w:rPr>
          <w:rFonts w:ascii="Calibri" w:hAnsi="Calibri" w:cs="Calibri"/>
        </w:rPr>
      </w:pPr>
    </w:p>
    <w:sectPr w:rsidR="00F02B80" w:rsidRPr="00A232C9" w:rsidSect="00DE0D37">
      <w:headerReference w:type="default" r:id="rId9"/>
      <w:type w:val="continuous"/>
      <w:pgSz w:w="11906" w:h="16838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80" w:rsidRDefault="00F02B80" w:rsidP="00AF7130">
      <w:r>
        <w:separator/>
      </w:r>
    </w:p>
  </w:endnote>
  <w:endnote w:type="continuationSeparator" w:id="0">
    <w:p w:rsidR="00F02B80" w:rsidRDefault="00F02B80" w:rsidP="00AF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80" w:rsidRDefault="00F02B80" w:rsidP="00AF7130">
      <w:r>
        <w:separator/>
      </w:r>
    </w:p>
  </w:footnote>
  <w:footnote w:type="continuationSeparator" w:id="0">
    <w:p w:rsidR="00F02B80" w:rsidRDefault="00F02B80" w:rsidP="00AF7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80" w:rsidRPr="000932CA" w:rsidRDefault="00F02B80" w:rsidP="00AF7130">
    <w:pPr>
      <w:pStyle w:val="Header"/>
      <w:rPr>
        <w:b/>
        <w:sz w:val="44"/>
        <w:szCs w:val="4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left:0;text-align:left;margin-left:34.45pt;margin-top:-70.05pt;width:418.25pt;height:30.7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Pr="000932CA">
      <w:rPr>
        <w:rFonts w:ascii="Verdana" w:hAnsi="Verdana"/>
        <w:b/>
        <w:color w:val="333333"/>
        <w:sz w:val="44"/>
        <w:szCs w:val="44"/>
      </w:rPr>
      <w:t xml:space="preserve">     </w:t>
    </w:r>
    <w:r w:rsidRPr="000932CA">
      <w:rPr>
        <w:rFonts w:ascii="Verdana" w:hAnsi="Verdana"/>
        <w:b/>
        <w:color w:val="333333"/>
        <w:sz w:val="44"/>
        <w:szCs w:val="44"/>
      </w:rPr>
      <w:tab/>
      <w:t xml:space="preserve">   </w:t>
    </w:r>
    <w:r w:rsidRPr="000932CA">
      <w:rPr>
        <w:b/>
        <w:sz w:val="44"/>
        <w:szCs w:val="44"/>
      </w:rPr>
      <w:t xml:space="preserve">         </w:t>
    </w:r>
  </w:p>
  <w:p w:rsidR="00F02B80" w:rsidRPr="00AF7130" w:rsidRDefault="00F02B80" w:rsidP="00AF71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0146C6"/>
    <w:multiLevelType w:val="hybridMultilevel"/>
    <w:tmpl w:val="D61A1D7C"/>
    <w:lvl w:ilvl="0" w:tplc="B6A8F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FE64C1C">
      <w:numFmt w:val="bullet"/>
      <w:lvlText w:val="•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2D0"/>
    <w:multiLevelType w:val="hybridMultilevel"/>
    <w:tmpl w:val="65606F38"/>
    <w:lvl w:ilvl="0" w:tplc="920C3F0E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06D41"/>
    <w:multiLevelType w:val="hybridMultilevel"/>
    <w:tmpl w:val="66820A00"/>
    <w:lvl w:ilvl="0" w:tplc="5756D5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51575"/>
    <w:multiLevelType w:val="hybridMultilevel"/>
    <w:tmpl w:val="C94027EC"/>
    <w:lvl w:ilvl="0" w:tplc="ABB4B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17A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A6D"/>
    <w:multiLevelType w:val="hybridMultilevel"/>
    <w:tmpl w:val="8398EDB4"/>
    <w:lvl w:ilvl="0" w:tplc="0822764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4498C"/>
    <w:multiLevelType w:val="hybridMultilevel"/>
    <w:tmpl w:val="A49A56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06954"/>
    <w:multiLevelType w:val="hybridMultilevel"/>
    <w:tmpl w:val="18C80DCC"/>
    <w:lvl w:ilvl="0" w:tplc="ABB4B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17A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C5731"/>
    <w:multiLevelType w:val="hybridMultilevel"/>
    <w:tmpl w:val="3B2E9DB8"/>
    <w:lvl w:ilvl="0" w:tplc="920C3F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84783"/>
    <w:multiLevelType w:val="hybridMultilevel"/>
    <w:tmpl w:val="58EEF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17927"/>
    <w:multiLevelType w:val="hybridMultilevel"/>
    <w:tmpl w:val="28603724"/>
    <w:lvl w:ilvl="0" w:tplc="ABB4B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17A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D6F90"/>
    <w:multiLevelType w:val="hybridMultilevel"/>
    <w:tmpl w:val="5BD216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D292F"/>
    <w:multiLevelType w:val="multilevel"/>
    <w:tmpl w:val="3402A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451AC"/>
    <w:multiLevelType w:val="hybridMultilevel"/>
    <w:tmpl w:val="DB0CEC2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1566A11"/>
    <w:multiLevelType w:val="hybridMultilevel"/>
    <w:tmpl w:val="4B08DCDE"/>
    <w:lvl w:ilvl="0" w:tplc="CCCC692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D49DB"/>
    <w:multiLevelType w:val="multilevel"/>
    <w:tmpl w:val="45B81C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51351"/>
    <w:multiLevelType w:val="hybridMultilevel"/>
    <w:tmpl w:val="FE5243DE"/>
    <w:lvl w:ilvl="0" w:tplc="5756D5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155A6"/>
    <w:multiLevelType w:val="hybridMultilevel"/>
    <w:tmpl w:val="F2D47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46853"/>
    <w:multiLevelType w:val="hybridMultilevel"/>
    <w:tmpl w:val="4D52BAEA"/>
    <w:lvl w:ilvl="0" w:tplc="76901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7373B9"/>
    <w:multiLevelType w:val="hybridMultilevel"/>
    <w:tmpl w:val="92461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42657"/>
    <w:multiLevelType w:val="hybridMultilevel"/>
    <w:tmpl w:val="2B165170"/>
    <w:lvl w:ilvl="0" w:tplc="B6A8F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B5041"/>
    <w:multiLevelType w:val="hybridMultilevel"/>
    <w:tmpl w:val="1932E304"/>
    <w:lvl w:ilvl="0" w:tplc="920C3F0E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C531E"/>
    <w:multiLevelType w:val="hybridMultilevel"/>
    <w:tmpl w:val="58148356"/>
    <w:lvl w:ilvl="0" w:tplc="920C3F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A4C3A"/>
    <w:multiLevelType w:val="hybridMultilevel"/>
    <w:tmpl w:val="98128964"/>
    <w:lvl w:ilvl="0" w:tplc="38D8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55E2F"/>
    <w:multiLevelType w:val="hybridMultilevel"/>
    <w:tmpl w:val="F3AE031A"/>
    <w:lvl w:ilvl="0" w:tplc="B6A8F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43CD8"/>
    <w:multiLevelType w:val="hybridMultilevel"/>
    <w:tmpl w:val="D75A36A8"/>
    <w:lvl w:ilvl="0" w:tplc="38D8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A8F74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92B71"/>
    <w:multiLevelType w:val="multilevel"/>
    <w:tmpl w:val="750240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238D9"/>
    <w:multiLevelType w:val="multilevel"/>
    <w:tmpl w:val="22C686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B65EE7"/>
    <w:multiLevelType w:val="multilevel"/>
    <w:tmpl w:val="F9807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EC02AF"/>
    <w:multiLevelType w:val="hybridMultilevel"/>
    <w:tmpl w:val="380C9012"/>
    <w:lvl w:ilvl="0" w:tplc="920C3F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F7FD0"/>
    <w:multiLevelType w:val="hybridMultilevel"/>
    <w:tmpl w:val="4DEA8304"/>
    <w:lvl w:ilvl="0" w:tplc="B6A8F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05505"/>
    <w:multiLevelType w:val="hybridMultilevel"/>
    <w:tmpl w:val="EB6AF46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29350E"/>
    <w:multiLevelType w:val="hybridMultilevel"/>
    <w:tmpl w:val="2F10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424ED"/>
    <w:multiLevelType w:val="hybridMultilevel"/>
    <w:tmpl w:val="A7E20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9088E"/>
    <w:multiLevelType w:val="hybridMultilevel"/>
    <w:tmpl w:val="B308E4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32423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FB679A"/>
    <w:multiLevelType w:val="hybridMultilevel"/>
    <w:tmpl w:val="5308AD34"/>
    <w:lvl w:ilvl="0" w:tplc="E07A4F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F6E3E"/>
    <w:multiLevelType w:val="hybridMultilevel"/>
    <w:tmpl w:val="39667EA8"/>
    <w:lvl w:ilvl="0" w:tplc="C7581A8C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1317AD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A51B6D"/>
    <w:multiLevelType w:val="hybridMultilevel"/>
    <w:tmpl w:val="AEB2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C5036"/>
    <w:multiLevelType w:val="hybridMultilevel"/>
    <w:tmpl w:val="AD9020CA"/>
    <w:lvl w:ilvl="0" w:tplc="920C3F0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E654F"/>
    <w:multiLevelType w:val="hybridMultilevel"/>
    <w:tmpl w:val="93A83824"/>
    <w:lvl w:ilvl="0" w:tplc="1D489F3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632423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29150F"/>
    <w:multiLevelType w:val="hybridMultilevel"/>
    <w:tmpl w:val="45346BEE"/>
    <w:lvl w:ilvl="0" w:tplc="ABB4B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17A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E6E77"/>
    <w:multiLevelType w:val="hybridMultilevel"/>
    <w:tmpl w:val="2ACE9F2A"/>
    <w:lvl w:ilvl="0" w:tplc="920C3F0E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704F02"/>
    <w:multiLevelType w:val="hybridMultilevel"/>
    <w:tmpl w:val="8D7A1FA0"/>
    <w:lvl w:ilvl="0" w:tplc="ABB4B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17A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F0852"/>
    <w:multiLevelType w:val="hybridMultilevel"/>
    <w:tmpl w:val="6DD87746"/>
    <w:lvl w:ilvl="0" w:tplc="475E39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B218F"/>
    <w:multiLevelType w:val="hybridMultilevel"/>
    <w:tmpl w:val="C16CD1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227B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53B1AC6"/>
    <w:multiLevelType w:val="multilevel"/>
    <w:tmpl w:val="BF7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A334D05"/>
    <w:multiLevelType w:val="hybridMultilevel"/>
    <w:tmpl w:val="D8724F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3043E"/>
    <w:multiLevelType w:val="hybridMultilevel"/>
    <w:tmpl w:val="D6702272"/>
    <w:lvl w:ilvl="0" w:tplc="B6A8F7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95BFD"/>
    <w:multiLevelType w:val="hybridMultilevel"/>
    <w:tmpl w:val="8108B460"/>
    <w:lvl w:ilvl="0" w:tplc="6FE64C1C">
      <w:numFmt w:val="bullet"/>
      <w:lvlText w:val="•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"/>
  </w:num>
  <w:num w:numId="3">
    <w:abstractNumId w:val="4"/>
  </w:num>
  <w:num w:numId="4">
    <w:abstractNumId w:val="17"/>
  </w:num>
  <w:num w:numId="5">
    <w:abstractNumId w:val="13"/>
  </w:num>
  <w:num w:numId="6">
    <w:abstractNumId w:val="44"/>
  </w:num>
  <w:num w:numId="7">
    <w:abstractNumId w:val="0"/>
  </w:num>
  <w:num w:numId="8">
    <w:abstractNumId w:val="30"/>
  </w:num>
  <w:num w:numId="9">
    <w:abstractNumId w:val="47"/>
  </w:num>
  <w:num w:numId="10">
    <w:abstractNumId w:val="31"/>
  </w:num>
  <w:num w:numId="11">
    <w:abstractNumId w:val="19"/>
  </w:num>
  <w:num w:numId="12">
    <w:abstractNumId w:val="29"/>
  </w:num>
  <w:num w:numId="13">
    <w:abstractNumId w:val="34"/>
  </w:num>
  <w:num w:numId="14">
    <w:abstractNumId w:val="23"/>
  </w:num>
  <w:num w:numId="15">
    <w:abstractNumId w:val="46"/>
  </w:num>
  <w:num w:numId="16">
    <w:abstractNumId w:val="43"/>
  </w:num>
  <w:num w:numId="17">
    <w:abstractNumId w:val="35"/>
  </w:num>
  <w:num w:numId="18">
    <w:abstractNumId w:val="38"/>
  </w:num>
  <w:num w:numId="19">
    <w:abstractNumId w:val="12"/>
  </w:num>
  <w:num w:numId="20">
    <w:abstractNumId w:val="15"/>
  </w:num>
  <w:num w:numId="21">
    <w:abstractNumId w:val="33"/>
  </w:num>
  <w:num w:numId="22">
    <w:abstractNumId w:val="2"/>
  </w:num>
  <w:num w:numId="23">
    <w:abstractNumId w:val="22"/>
  </w:num>
  <w:num w:numId="24">
    <w:abstractNumId w:val="37"/>
  </w:num>
  <w:num w:numId="25">
    <w:abstractNumId w:val="3"/>
  </w:num>
  <w:num w:numId="26">
    <w:abstractNumId w:val="1"/>
  </w:num>
  <w:num w:numId="27">
    <w:abstractNumId w:val="9"/>
  </w:num>
  <w:num w:numId="28">
    <w:abstractNumId w:val="21"/>
  </w:num>
  <w:num w:numId="29">
    <w:abstractNumId w:val="42"/>
  </w:num>
  <w:num w:numId="30">
    <w:abstractNumId w:val="39"/>
  </w:num>
  <w:num w:numId="31">
    <w:abstractNumId w:val="7"/>
  </w:num>
  <w:num w:numId="32">
    <w:abstractNumId w:val="41"/>
  </w:num>
  <w:num w:numId="33">
    <w:abstractNumId w:val="20"/>
  </w:num>
  <w:num w:numId="34">
    <w:abstractNumId w:val="6"/>
  </w:num>
  <w:num w:numId="35">
    <w:abstractNumId w:val="28"/>
  </w:num>
  <w:num w:numId="36">
    <w:abstractNumId w:val="40"/>
  </w:num>
  <w:num w:numId="37">
    <w:abstractNumId w:val="24"/>
  </w:num>
  <w:num w:numId="38">
    <w:abstractNumId w:val="36"/>
  </w:num>
  <w:num w:numId="39">
    <w:abstractNumId w:val="16"/>
  </w:num>
  <w:num w:numId="40">
    <w:abstractNumId w:val="16"/>
  </w:num>
  <w:num w:numId="41">
    <w:abstractNumId w:val="10"/>
  </w:num>
  <w:num w:numId="42">
    <w:abstractNumId w:val="26"/>
  </w:num>
  <w:num w:numId="43">
    <w:abstractNumId w:val="14"/>
  </w:num>
  <w:num w:numId="44">
    <w:abstractNumId w:val="27"/>
  </w:num>
  <w:num w:numId="45">
    <w:abstractNumId w:val="11"/>
  </w:num>
  <w:num w:numId="46">
    <w:abstractNumId w:val="25"/>
  </w:num>
  <w:num w:numId="47">
    <w:abstractNumId w:val="8"/>
  </w:num>
  <w:num w:numId="48">
    <w:abstractNumId w:val="32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77"/>
    <w:rsid w:val="00000B5F"/>
    <w:rsid w:val="00006B2D"/>
    <w:rsid w:val="00014B2A"/>
    <w:rsid w:val="000206A9"/>
    <w:rsid w:val="00023F17"/>
    <w:rsid w:val="000321BC"/>
    <w:rsid w:val="000463A9"/>
    <w:rsid w:val="000521A8"/>
    <w:rsid w:val="0005449B"/>
    <w:rsid w:val="00055A17"/>
    <w:rsid w:val="000612FF"/>
    <w:rsid w:val="000729EF"/>
    <w:rsid w:val="000776E1"/>
    <w:rsid w:val="000932CA"/>
    <w:rsid w:val="0009684B"/>
    <w:rsid w:val="00097059"/>
    <w:rsid w:val="000A51C2"/>
    <w:rsid w:val="000A56EE"/>
    <w:rsid w:val="000B5659"/>
    <w:rsid w:val="000C4CEF"/>
    <w:rsid w:val="000D1B42"/>
    <w:rsid w:val="000D4A8D"/>
    <w:rsid w:val="000E7B84"/>
    <w:rsid w:val="000F0EDB"/>
    <w:rsid w:val="000F3069"/>
    <w:rsid w:val="000F36F7"/>
    <w:rsid w:val="000F7A9D"/>
    <w:rsid w:val="0010355D"/>
    <w:rsid w:val="00112E0D"/>
    <w:rsid w:val="00115F5C"/>
    <w:rsid w:val="00120478"/>
    <w:rsid w:val="00121C8C"/>
    <w:rsid w:val="001274CD"/>
    <w:rsid w:val="00141760"/>
    <w:rsid w:val="00145CD6"/>
    <w:rsid w:val="001501CF"/>
    <w:rsid w:val="00153FCF"/>
    <w:rsid w:val="00155FA2"/>
    <w:rsid w:val="00160337"/>
    <w:rsid w:val="001612D6"/>
    <w:rsid w:val="00174309"/>
    <w:rsid w:val="00175191"/>
    <w:rsid w:val="00180A5F"/>
    <w:rsid w:val="00187F57"/>
    <w:rsid w:val="00190105"/>
    <w:rsid w:val="00190CD1"/>
    <w:rsid w:val="001A0003"/>
    <w:rsid w:val="001A1789"/>
    <w:rsid w:val="001A4898"/>
    <w:rsid w:val="001A6A6B"/>
    <w:rsid w:val="001B14D6"/>
    <w:rsid w:val="001B581A"/>
    <w:rsid w:val="001C05AF"/>
    <w:rsid w:val="001C1C77"/>
    <w:rsid w:val="001D4ACD"/>
    <w:rsid w:val="001E2D64"/>
    <w:rsid w:val="001F36B9"/>
    <w:rsid w:val="001F71D3"/>
    <w:rsid w:val="0021319C"/>
    <w:rsid w:val="00213CA3"/>
    <w:rsid w:val="00216B7C"/>
    <w:rsid w:val="00221F10"/>
    <w:rsid w:val="002230F9"/>
    <w:rsid w:val="002259E7"/>
    <w:rsid w:val="00225F50"/>
    <w:rsid w:val="0023280F"/>
    <w:rsid w:val="0023726F"/>
    <w:rsid w:val="00246C02"/>
    <w:rsid w:val="00260127"/>
    <w:rsid w:val="0026013A"/>
    <w:rsid w:val="00263198"/>
    <w:rsid w:val="00266192"/>
    <w:rsid w:val="00274471"/>
    <w:rsid w:val="00277B71"/>
    <w:rsid w:val="00281361"/>
    <w:rsid w:val="00287F37"/>
    <w:rsid w:val="002905D4"/>
    <w:rsid w:val="00290E1B"/>
    <w:rsid w:val="00292DFE"/>
    <w:rsid w:val="00293E59"/>
    <w:rsid w:val="002A048B"/>
    <w:rsid w:val="002C0CF0"/>
    <w:rsid w:val="002C5BFA"/>
    <w:rsid w:val="002D1B9D"/>
    <w:rsid w:val="002E55D5"/>
    <w:rsid w:val="002E55EA"/>
    <w:rsid w:val="002E7089"/>
    <w:rsid w:val="002F017F"/>
    <w:rsid w:val="002F5846"/>
    <w:rsid w:val="002F6660"/>
    <w:rsid w:val="00305059"/>
    <w:rsid w:val="00310D93"/>
    <w:rsid w:val="00317195"/>
    <w:rsid w:val="003335D7"/>
    <w:rsid w:val="0033724B"/>
    <w:rsid w:val="00346DD9"/>
    <w:rsid w:val="00356BDD"/>
    <w:rsid w:val="003576F8"/>
    <w:rsid w:val="00357E53"/>
    <w:rsid w:val="0036053E"/>
    <w:rsid w:val="00361B2B"/>
    <w:rsid w:val="00371F34"/>
    <w:rsid w:val="00391E69"/>
    <w:rsid w:val="00395A97"/>
    <w:rsid w:val="003A1D85"/>
    <w:rsid w:val="003A24BE"/>
    <w:rsid w:val="003A71F5"/>
    <w:rsid w:val="003A7E8C"/>
    <w:rsid w:val="003B4AD1"/>
    <w:rsid w:val="003B7108"/>
    <w:rsid w:val="003B7EAD"/>
    <w:rsid w:val="003C1820"/>
    <w:rsid w:val="003D381C"/>
    <w:rsid w:val="003F5BC6"/>
    <w:rsid w:val="003F5E65"/>
    <w:rsid w:val="004004F4"/>
    <w:rsid w:val="00403F51"/>
    <w:rsid w:val="00405786"/>
    <w:rsid w:val="0041579A"/>
    <w:rsid w:val="0041697A"/>
    <w:rsid w:val="00416AC4"/>
    <w:rsid w:val="004233CD"/>
    <w:rsid w:val="004256B5"/>
    <w:rsid w:val="004310E7"/>
    <w:rsid w:val="00431962"/>
    <w:rsid w:val="004339B0"/>
    <w:rsid w:val="00434C4F"/>
    <w:rsid w:val="00451E89"/>
    <w:rsid w:val="00454704"/>
    <w:rsid w:val="00465592"/>
    <w:rsid w:val="0046611E"/>
    <w:rsid w:val="00470785"/>
    <w:rsid w:val="00473A75"/>
    <w:rsid w:val="00477FEB"/>
    <w:rsid w:val="00480332"/>
    <w:rsid w:val="00486AAD"/>
    <w:rsid w:val="004955AF"/>
    <w:rsid w:val="004A6E9C"/>
    <w:rsid w:val="004B7CB4"/>
    <w:rsid w:val="004E24A6"/>
    <w:rsid w:val="004F4CEA"/>
    <w:rsid w:val="004F6FBE"/>
    <w:rsid w:val="00502DBD"/>
    <w:rsid w:val="00504B08"/>
    <w:rsid w:val="00511C39"/>
    <w:rsid w:val="00516681"/>
    <w:rsid w:val="00521F45"/>
    <w:rsid w:val="00523775"/>
    <w:rsid w:val="00530AB9"/>
    <w:rsid w:val="00534460"/>
    <w:rsid w:val="00560F18"/>
    <w:rsid w:val="00567071"/>
    <w:rsid w:val="005672DE"/>
    <w:rsid w:val="00572A0B"/>
    <w:rsid w:val="00586658"/>
    <w:rsid w:val="00595D51"/>
    <w:rsid w:val="005A27F6"/>
    <w:rsid w:val="005A62A8"/>
    <w:rsid w:val="005A7A78"/>
    <w:rsid w:val="005B6C51"/>
    <w:rsid w:val="005C08E2"/>
    <w:rsid w:val="005C1A63"/>
    <w:rsid w:val="005C427D"/>
    <w:rsid w:val="005C49E8"/>
    <w:rsid w:val="005C5C46"/>
    <w:rsid w:val="005D019C"/>
    <w:rsid w:val="005D7596"/>
    <w:rsid w:val="005E0726"/>
    <w:rsid w:val="005E17D6"/>
    <w:rsid w:val="005E2A53"/>
    <w:rsid w:val="005E7C63"/>
    <w:rsid w:val="005F2889"/>
    <w:rsid w:val="005F2A9D"/>
    <w:rsid w:val="005F386C"/>
    <w:rsid w:val="005F3A25"/>
    <w:rsid w:val="00602118"/>
    <w:rsid w:val="006102DD"/>
    <w:rsid w:val="00617B78"/>
    <w:rsid w:val="00622CD6"/>
    <w:rsid w:val="00624756"/>
    <w:rsid w:val="006251F2"/>
    <w:rsid w:val="00626242"/>
    <w:rsid w:val="006314CE"/>
    <w:rsid w:val="006342D2"/>
    <w:rsid w:val="00636859"/>
    <w:rsid w:val="0066273F"/>
    <w:rsid w:val="006648B2"/>
    <w:rsid w:val="00670A13"/>
    <w:rsid w:val="00671F3E"/>
    <w:rsid w:val="00672D48"/>
    <w:rsid w:val="006825AE"/>
    <w:rsid w:val="00683F68"/>
    <w:rsid w:val="00690D1F"/>
    <w:rsid w:val="00690F19"/>
    <w:rsid w:val="00694617"/>
    <w:rsid w:val="00696506"/>
    <w:rsid w:val="006976BC"/>
    <w:rsid w:val="006A0310"/>
    <w:rsid w:val="006A3677"/>
    <w:rsid w:val="006A7CE0"/>
    <w:rsid w:val="006B1468"/>
    <w:rsid w:val="006B14FF"/>
    <w:rsid w:val="006B1D40"/>
    <w:rsid w:val="006B5679"/>
    <w:rsid w:val="006C36B0"/>
    <w:rsid w:val="006D6A2E"/>
    <w:rsid w:val="006E179A"/>
    <w:rsid w:val="006E1BC6"/>
    <w:rsid w:val="006E48D3"/>
    <w:rsid w:val="006E64B4"/>
    <w:rsid w:val="006E6A87"/>
    <w:rsid w:val="006F0786"/>
    <w:rsid w:val="006F7CE3"/>
    <w:rsid w:val="00702363"/>
    <w:rsid w:val="007118B5"/>
    <w:rsid w:val="00714FD3"/>
    <w:rsid w:val="00727903"/>
    <w:rsid w:val="00730FE8"/>
    <w:rsid w:val="007338BC"/>
    <w:rsid w:val="00734611"/>
    <w:rsid w:val="0073466A"/>
    <w:rsid w:val="00741326"/>
    <w:rsid w:val="00741C2F"/>
    <w:rsid w:val="00757050"/>
    <w:rsid w:val="00760279"/>
    <w:rsid w:val="0077049F"/>
    <w:rsid w:val="00782B80"/>
    <w:rsid w:val="00782BAB"/>
    <w:rsid w:val="00792273"/>
    <w:rsid w:val="007A5745"/>
    <w:rsid w:val="007B5DCB"/>
    <w:rsid w:val="007C5177"/>
    <w:rsid w:val="007C550E"/>
    <w:rsid w:val="007E2A04"/>
    <w:rsid w:val="007E3880"/>
    <w:rsid w:val="00830794"/>
    <w:rsid w:val="008308F6"/>
    <w:rsid w:val="00835126"/>
    <w:rsid w:val="00835CDB"/>
    <w:rsid w:val="008407E5"/>
    <w:rsid w:val="0085083A"/>
    <w:rsid w:val="00850D4E"/>
    <w:rsid w:val="00854CBC"/>
    <w:rsid w:val="00857FE4"/>
    <w:rsid w:val="00861B2B"/>
    <w:rsid w:val="00867B14"/>
    <w:rsid w:val="00871076"/>
    <w:rsid w:val="008779F3"/>
    <w:rsid w:val="00895176"/>
    <w:rsid w:val="00895B3F"/>
    <w:rsid w:val="008A32C8"/>
    <w:rsid w:val="008A7934"/>
    <w:rsid w:val="008B3638"/>
    <w:rsid w:val="008B628A"/>
    <w:rsid w:val="008B6BD5"/>
    <w:rsid w:val="008C2CCE"/>
    <w:rsid w:val="008C4335"/>
    <w:rsid w:val="008D1946"/>
    <w:rsid w:val="008D5941"/>
    <w:rsid w:val="008D710E"/>
    <w:rsid w:val="008F112F"/>
    <w:rsid w:val="008F4B4C"/>
    <w:rsid w:val="0090054B"/>
    <w:rsid w:val="009016E2"/>
    <w:rsid w:val="0090486E"/>
    <w:rsid w:val="00904EA3"/>
    <w:rsid w:val="00906A98"/>
    <w:rsid w:val="009105F5"/>
    <w:rsid w:val="00921A75"/>
    <w:rsid w:val="00927862"/>
    <w:rsid w:val="00935ECB"/>
    <w:rsid w:val="00937AA0"/>
    <w:rsid w:val="009443D7"/>
    <w:rsid w:val="00944705"/>
    <w:rsid w:val="00944FCB"/>
    <w:rsid w:val="00953D75"/>
    <w:rsid w:val="00964B15"/>
    <w:rsid w:val="009654CE"/>
    <w:rsid w:val="009759E9"/>
    <w:rsid w:val="0098670B"/>
    <w:rsid w:val="00987A75"/>
    <w:rsid w:val="00990F79"/>
    <w:rsid w:val="00995169"/>
    <w:rsid w:val="009973DD"/>
    <w:rsid w:val="009A4DA6"/>
    <w:rsid w:val="009A7306"/>
    <w:rsid w:val="009A7589"/>
    <w:rsid w:val="009C7895"/>
    <w:rsid w:val="009D2707"/>
    <w:rsid w:val="009E15A2"/>
    <w:rsid w:val="009E27EE"/>
    <w:rsid w:val="009E50F2"/>
    <w:rsid w:val="009E66FD"/>
    <w:rsid w:val="009E70A4"/>
    <w:rsid w:val="009E7121"/>
    <w:rsid w:val="009E795B"/>
    <w:rsid w:val="009F2464"/>
    <w:rsid w:val="009F7A05"/>
    <w:rsid w:val="00A03683"/>
    <w:rsid w:val="00A0602E"/>
    <w:rsid w:val="00A125B8"/>
    <w:rsid w:val="00A14296"/>
    <w:rsid w:val="00A1463F"/>
    <w:rsid w:val="00A232C9"/>
    <w:rsid w:val="00A27D8E"/>
    <w:rsid w:val="00A40A37"/>
    <w:rsid w:val="00A46FE5"/>
    <w:rsid w:val="00A517FF"/>
    <w:rsid w:val="00A529ED"/>
    <w:rsid w:val="00A55DBE"/>
    <w:rsid w:val="00A65CF6"/>
    <w:rsid w:val="00A70003"/>
    <w:rsid w:val="00A70563"/>
    <w:rsid w:val="00A7082B"/>
    <w:rsid w:val="00A74678"/>
    <w:rsid w:val="00A7501A"/>
    <w:rsid w:val="00A75C83"/>
    <w:rsid w:val="00A8422C"/>
    <w:rsid w:val="00A86F0D"/>
    <w:rsid w:val="00A9379D"/>
    <w:rsid w:val="00AA23BE"/>
    <w:rsid w:val="00AB3531"/>
    <w:rsid w:val="00AC1FA0"/>
    <w:rsid w:val="00AC511E"/>
    <w:rsid w:val="00AD5B17"/>
    <w:rsid w:val="00AE5963"/>
    <w:rsid w:val="00AE62BF"/>
    <w:rsid w:val="00AE774F"/>
    <w:rsid w:val="00AF1D4A"/>
    <w:rsid w:val="00AF42CE"/>
    <w:rsid w:val="00AF7130"/>
    <w:rsid w:val="00B00C18"/>
    <w:rsid w:val="00B12057"/>
    <w:rsid w:val="00B120BC"/>
    <w:rsid w:val="00B207DE"/>
    <w:rsid w:val="00B21779"/>
    <w:rsid w:val="00B24C8C"/>
    <w:rsid w:val="00B36F14"/>
    <w:rsid w:val="00B41CB8"/>
    <w:rsid w:val="00B41DD7"/>
    <w:rsid w:val="00B52F1B"/>
    <w:rsid w:val="00B5736F"/>
    <w:rsid w:val="00B658D8"/>
    <w:rsid w:val="00B658F9"/>
    <w:rsid w:val="00B72AAD"/>
    <w:rsid w:val="00B87435"/>
    <w:rsid w:val="00BA17B7"/>
    <w:rsid w:val="00BA317B"/>
    <w:rsid w:val="00BA31C1"/>
    <w:rsid w:val="00BA40CF"/>
    <w:rsid w:val="00BA67A1"/>
    <w:rsid w:val="00BB2D30"/>
    <w:rsid w:val="00BC2161"/>
    <w:rsid w:val="00BC49CA"/>
    <w:rsid w:val="00BD1D99"/>
    <w:rsid w:val="00BE489F"/>
    <w:rsid w:val="00BE4D69"/>
    <w:rsid w:val="00BE67D5"/>
    <w:rsid w:val="00BE6DDA"/>
    <w:rsid w:val="00BF02F4"/>
    <w:rsid w:val="00BF4703"/>
    <w:rsid w:val="00BF65AE"/>
    <w:rsid w:val="00BF6E06"/>
    <w:rsid w:val="00BF7976"/>
    <w:rsid w:val="00C0357F"/>
    <w:rsid w:val="00C05B94"/>
    <w:rsid w:val="00C06E8C"/>
    <w:rsid w:val="00C153A7"/>
    <w:rsid w:val="00C166FC"/>
    <w:rsid w:val="00C20C8D"/>
    <w:rsid w:val="00C221DC"/>
    <w:rsid w:val="00C2290D"/>
    <w:rsid w:val="00C2702C"/>
    <w:rsid w:val="00C40A9B"/>
    <w:rsid w:val="00C41037"/>
    <w:rsid w:val="00C41FFD"/>
    <w:rsid w:val="00C436BB"/>
    <w:rsid w:val="00C4526C"/>
    <w:rsid w:val="00C50F52"/>
    <w:rsid w:val="00C512D7"/>
    <w:rsid w:val="00C7040E"/>
    <w:rsid w:val="00C71201"/>
    <w:rsid w:val="00C749B6"/>
    <w:rsid w:val="00C7602F"/>
    <w:rsid w:val="00C77232"/>
    <w:rsid w:val="00C816AE"/>
    <w:rsid w:val="00C86DAB"/>
    <w:rsid w:val="00CB205B"/>
    <w:rsid w:val="00CB4416"/>
    <w:rsid w:val="00CC3C86"/>
    <w:rsid w:val="00CC629A"/>
    <w:rsid w:val="00CC67FE"/>
    <w:rsid w:val="00CC6ED8"/>
    <w:rsid w:val="00CD12A2"/>
    <w:rsid w:val="00CD659C"/>
    <w:rsid w:val="00CD6885"/>
    <w:rsid w:val="00CE5D20"/>
    <w:rsid w:val="00CE7AA0"/>
    <w:rsid w:val="00CF0349"/>
    <w:rsid w:val="00CF445D"/>
    <w:rsid w:val="00D067C9"/>
    <w:rsid w:val="00D160E3"/>
    <w:rsid w:val="00D206AC"/>
    <w:rsid w:val="00D250F6"/>
    <w:rsid w:val="00D266CB"/>
    <w:rsid w:val="00D274E6"/>
    <w:rsid w:val="00D306B5"/>
    <w:rsid w:val="00D30712"/>
    <w:rsid w:val="00D32AD0"/>
    <w:rsid w:val="00D35228"/>
    <w:rsid w:val="00D35744"/>
    <w:rsid w:val="00D36C98"/>
    <w:rsid w:val="00D4004B"/>
    <w:rsid w:val="00D4361B"/>
    <w:rsid w:val="00D53729"/>
    <w:rsid w:val="00D55EBC"/>
    <w:rsid w:val="00D6005D"/>
    <w:rsid w:val="00D737FF"/>
    <w:rsid w:val="00D76DC0"/>
    <w:rsid w:val="00D801F8"/>
    <w:rsid w:val="00D875A4"/>
    <w:rsid w:val="00D93288"/>
    <w:rsid w:val="00D9449B"/>
    <w:rsid w:val="00DA058A"/>
    <w:rsid w:val="00DA4866"/>
    <w:rsid w:val="00DA76A1"/>
    <w:rsid w:val="00DB61EA"/>
    <w:rsid w:val="00DB6A0E"/>
    <w:rsid w:val="00DB6BC6"/>
    <w:rsid w:val="00DB6EED"/>
    <w:rsid w:val="00DD0F2E"/>
    <w:rsid w:val="00DE0D37"/>
    <w:rsid w:val="00DE100F"/>
    <w:rsid w:val="00DE679C"/>
    <w:rsid w:val="00DF23F4"/>
    <w:rsid w:val="00DF6519"/>
    <w:rsid w:val="00DF6A91"/>
    <w:rsid w:val="00E01D2F"/>
    <w:rsid w:val="00E04198"/>
    <w:rsid w:val="00E121DD"/>
    <w:rsid w:val="00E314FF"/>
    <w:rsid w:val="00E34739"/>
    <w:rsid w:val="00E36E64"/>
    <w:rsid w:val="00E37FE7"/>
    <w:rsid w:val="00E4155A"/>
    <w:rsid w:val="00E45A02"/>
    <w:rsid w:val="00E464D0"/>
    <w:rsid w:val="00E521BB"/>
    <w:rsid w:val="00E53FD4"/>
    <w:rsid w:val="00E56A86"/>
    <w:rsid w:val="00E626ED"/>
    <w:rsid w:val="00E637DB"/>
    <w:rsid w:val="00E705DE"/>
    <w:rsid w:val="00E76DBF"/>
    <w:rsid w:val="00E77C8F"/>
    <w:rsid w:val="00E83F8B"/>
    <w:rsid w:val="00EA1CF1"/>
    <w:rsid w:val="00EA44A1"/>
    <w:rsid w:val="00EB0851"/>
    <w:rsid w:val="00EB4B89"/>
    <w:rsid w:val="00EC091D"/>
    <w:rsid w:val="00EC1E88"/>
    <w:rsid w:val="00EC39F4"/>
    <w:rsid w:val="00EC46A8"/>
    <w:rsid w:val="00ED751D"/>
    <w:rsid w:val="00EF003C"/>
    <w:rsid w:val="00EF0FFB"/>
    <w:rsid w:val="00EF1666"/>
    <w:rsid w:val="00EF2076"/>
    <w:rsid w:val="00EF4003"/>
    <w:rsid w:val="00F02B80"/>
    <w:rsid w:val="00F049E5"/>
    <w:rsid w:val="00F04E5B"/>
    <w:rsid w:val="00F0741E"/>
    <w:rsid w:val="00F131E0"/>
    <w:rsid w:val="00F1402F"/>
    <w:rsid w:val="00F21D4A"/>
    <w:rsid w:val="00F257CA"/>
    <w:rsid w:val="00F2634F"/>
    <w:rsid w:val="00F37AEE"/>
    <w:rsid w:val="00F43BDB"/>
    <w:rsid w:val="00F44BD4"/>
    <w:rsid w:val="00F5455B"/>
    <w:rsid w:val="00F55D79"/>
    <w:rsid w:val="00F7141A"/>
    <w:rsid w:val="00F74291"/>
    <w:rsid w:val="00F87B54"/>
    <w:rsid w:val="00FA0ED2"/>
    <w:rsid w:val="00FB02E7"/>
    <w:rsid w:val="00FB4869"/>
    <w:rsid w:val="00FB6DCB"/>
    <w:rsid w:val="00FC234A"/>
    <w:rsid w:val="00FC28A6"/>
    <w:rsid w:val="00FC48CB"/>
    <w:rsid w:val="00FD0DB7"/>
    <w:rsid w:val="00FE1061"/>
    <w:rsid w:val="00FE1DD7"/>
    <w:rsid w:val="00FE52F8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003C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EF003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C517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177"/>
    <w:rPr>
      <w:rFonts w:ascii="Tahoma" w:hAnsi="Tahoma"/>
      <w:sz w:val="16"/>
      <w:lang w:eastAsia="it-IT"/>
    </w:rPr>
  </w:style>
  <w:style w:type="paragraph" w:styleId="Header">
    <w:name w:val="header"/>
    <w:basedOn w:val="Normal"/>
    <w:link w:val="HeaderChar"/>
    <w:uiPriority w:val="99"/>
    <w:rsid w:val="00AF713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13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AF713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130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D4361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105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83F8B"/>
    <w:pPr>
      <w:spacing w:after="120" w:line="360" w:lineRule="atLeast"/>
      <w:jc w:val="left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3F8B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E45A0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7040E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256B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cio1">
    <w:name w:val="liscio1"/>
    <w:basedOn w:val="Normal"/>
    <w:uiPriority w:val="99"/>
    <w:rsid w:val="00451E89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andard">
    <w:name w:val="Standard"/>
    <w:uiPriority w:val="99"/>
    <w:rsid w:val="00E0419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ormalWeb">
    <w:name w:val="Normal (Web)"/>
    <w:basedOn w:val="Normal"/>
    <w:uiPriority w:val="99"/>
    <w:rsid w:val="00480332"/>
    <w:pPr>
      <w:spacing w:before="100" w:beforeAutospacing="1" w:after="100" w:afterAutospacing="1"/>
      <w:jc w:val="left"/>
    </w:pPr>
  </w:style>
  <w:style w:type="table" w:customStyle="1" w:styleId="Sfondochiaro-Colore11">
    <w:name w:val="Sfondo chiaro - Colore 11"/>
    <w:uiPriority w:val="99"/>
    <w:rsid w:val="00964B15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F0741E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ivile">
    <w:name w:val="civile"/>
    <w:basedOn w:val="Normal"/>
    <w:uiPriority w:val="99"/>
    <w:rsid w:val="00871076"/>
    <w:pPr>
      <w:spacing w:line="440" w:lineRule="exact"/>
      <w:ind w:firstLine="709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512</Words>
  <Characters>2920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claudia.alessio</dc:creator>
  <cp:keywords/>
  <dc:description/>
  <cp:lastModifiedBy>Teresa</cp:lastModifiedBy>
  <cp:revision>3</cp:revision>
  <cp:lastPrinted>2017-05-05T10:35:00Z</cp:lastPrinted>
  <dcterms:created xsi:type="dcterms:W3CDTF">2019-10-14T15:21:00Z</dcterms:created>
  <dcterms:modified xsi:type="dcterms:W3CDTF">2019-10-15T10:53:00Z</dcterms:modified>
</cp:coreProperties>
</file>