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06" w:rsidRDefault="00931A18">
      <w:r>
        <w:rPr>
          <w:noProof/>
          <w:lang w:eastAsia="it-IT"/>
        </w:rPr>
        <w:drawing>
          <wp:inline distT="0" distB="0" distL="0" distR="0">
            <wp:extent cx="1761067" cy="990600"/>
            <wp:effectExtent l="19050" t="0" r="0" b="0"/>
            <wp:docPr id="1" name="Immagine 1" descr="D:\GABRIELLA\loghi\Agorà magaz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BRIELLA\loghi\Agorà magazi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7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18" w:rsidRDefault="00931A18"/>
    <w:p w:rsidR="00931A18" w:rsidRPr="00931A18" w:rsidRDefault="00931A18" w:rsidP="00931A18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F09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</w:t>
      </w:r>
      <w:r w:rsidR="00EF09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ercoledì, 08 Febbraio 2017 </w:t>
      </w:r>
      <w:r w:rsidRPr="00EF09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31A1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Taranto - IVA 2017. Tutte le novità in un convegno dell’Ordine dei Commercialisti ed Esperti Contabili </w:t>
      </w:r>
    </w:p>
    <w:p w:rsidR="00931A18" w:rsidRPr="00931A18" w:rsidRDefault="00931A18" w:rsidP="00931A1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1A18" w:rsidRPr="00931A18" w:rsidRDefault="00931A18" w:rsidP="00931A1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715000" cy="3019425"/>
            <wp:effectExtent l="19050" t="0" r="0" b="0"/>
            <wp:docPr id="4" name="Immagine 4" descr="Taranto - IVA 2017. Tutte le novità in un convegno dell’Ordine dei Commercialisti ed Esperti Contabili">
              <a:hlinkClick xmlns:a="http://schemas.openxmlformats.org/drawingml/2006/main" r:id="rId6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anto - IVA 2017. Tutte le novità in un convegno dell’Ordine dei Commercialisti ed Esperti Contabili">
                      <a:hlinkClick r:id="rId6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 xml:space="preserve">Per la prima volta a Taranto Renato Portale, uno dei massimi esperti in materia. Giovedì 9 febbraio 2017 dalle ore 9.00 alle ore 13.00,  presso la Sala Resta della Cittadella delle Imprese, in Viale Virgilio n. 152, a Taranto,  si terrà un importante  convegno  sul tema "IVA 2017. 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 xml:space="preserve">Tutte le novità" organizzato dall'Ordine dei Dottori Commercialisti ed Esperti Contabili di Taranto, in collaborazione con </w:t>
      </w:r>
      <w:proofErr w:type="spellStart"/>
      <w:r w:rsidRPr="00931A18">
        <w:rPr>
          <w:rFonts w:ascii="Arial" w:eastAsia="Times New Roman" w:hAnsi="Arial" w:cs="Arial"/>
          <w:sz w:val="24"/>
          <w:szCs w:val="24"/>
          <w:lang w:eastAsia="it-IT"/>
        </w:rPr>
        <w:t>Giuffrè</w:t>
      </w:r>
      <w:proofErr w:type="spellEnd"/>
      <w:r w:rsidRPr="00931A18">
        <w:rPr>
          <w:rFonts w:ascii="Arial" w:eastAsia="Times New Roman" w:hAnsi="Arial" w:cs="Arial"/>
          <w:sz w:val="24"/>
          <w:szCs w:val="24"/>
          <w:lang w:eastAsia="it-IT"/>
        </w:rPr>
        <w:t>  Editore.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 xml:space="preserve">Illustre relatore sarà il Prof. Renato Portale, uno dei massimi esperti in materia, per la prima volta a Taranto. Commercialista e revisore contabile, esperto tributario e pubblicista, relazionerà sul D.L. n.193 del 22 ottobre 2016, sulla legge di bilancio 2017, sulle novità della dichiarazione annuale 2016 ,  la fattura elettronica B2B, i beni immobili e territorialità sui servizi, il </w:t>
      </w:r>
      <w:proofErr w:type="spellStart"/>
      <w:r w:rsidRPr="00931A18">
        <w:rPr>
          <w:rFonts w:ascii="Arial" w:eastAsia="Times New Roman" w:hAnsi="Arial" w:cs="Arial"/>
          <w:sz w:val="24"/>
          <w:szCs w:val="24"/>
          <w:lang w:eastAsia="it-IT"/>
        </w:rPr>
        <w:t>platfond</w:t>
      </w:r>
      <w:proofErr w:type="spellEnd"/>
      <w:r w:rsidRPr="00931A18">
        <w:rPr>
          <w:rFonts w:ascii="Arial" w:eastAsia="Times New Roman" w:hAnsi="Arial" w:cs="Arial"/>
          <w:sz w:val="24"/>
          <w:szCs w:val="24"/>
          <w:lang w:eastAsia="it-IT"/>
        </w:rPr>
        <w:t xml:space="preserve"> per l’esportatore abituale – obblighi dichiarativi, responsabilità per le false dichiarazioni d’intento e appalti relativi agli immobili.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 xml:space="preserve">Il Presidente dell’ODCEC dott. Cosimo Damiano </w:t>
      </w:r>
      <w:proofErr w:type="spellStart"/>
      <w:r w:rsidRPr="00931A18">
        <w:rPr>
          <w:rFonts w:ascii="Arial" w:eastAsia="Times New Roman" w:hAnsi="Arial" w:cs="Arial"/>
          <w:sz w:val="24"/>
          <w:szCs w:val="24"/>
          <w:lang w:eastAsia="it-IT"/>
        </w:rPr>
        <w:t>Latorre</w:t>
      </w:r>
      <w:proofErr w:type="spellEnd"/>
      <w:r w:rsidRPr="00931A18">
        <w:rPr>
          <w:rFonts w:ascii="Arial" w:eastAsia="Times New Roman" w:hAnsi="Arial" w:cs="Arial"/>
          <w:sz w:val="24"/>
          <w:szCs w:val="24"/>
          <w:lang w:eastAsia="it-IT"/>
        </w:rPr>
        <w:t xml:space="preserve"> introdurrà l’importante evento, che offrirà una panoramica delle ultime novità legislative, nazionali e comunitarie, inerenti il tema dell’IVA. 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lastRenderedPageBreak/>
        <w:t> L’evento attribuirà n. 4 crediti validi ai fini della Formazione Professionale Continua.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b/>
          <w:bCs/>
          <w:sz w:val="28"/>
          <w:lang w:eastAsia="it-IT"/>
        </w:rPr>
        <w:t>PROGRAMMA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>Taranto, 9 febbraio 2017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>Cittadella delle imprese, Sala Resta, viale Virgilio 152 - Ore 9.00-13.00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>Obiettivi: l’incontro offre una panoramica delle ultime novità legislative, nazionali e comunitarie, inerenti il tema dell’</w:t>
      </w:r>
      <w:proofErr w:type="spellStart"/>
      <w:r w:rsidRPr="00931A18">
        <w:rPr>
          <w:rFonts w:ascii="Arial" w:eastAsia="Times New Roman" w:hAnsi="Arial" w:cs="Arial"/>
          <w:sz w:val="24"/>
          <w:szCs w:val="24"/>
          <w:lang w:eastAsia="it-IT"/>
        </w:rPr>
        <w:t>iVA</w:t>
      </w:r>
      <w:proofErr w:type="spellEnd"/>
      <w:r w:rsidRPr="00931A1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 xml:space="preserve">Presentazione e saluti: Dott. Cosimo Damiano </w:t>
      </w:r>
      <w:proofErr w:type="spellStart"/>
      <w:r w:rsidRPr="00931A18">
        <w:rPr>
          <w:rFonts w:ascii="Arial" w:eastAsia="Times New Roman" w:hAnsi="Arial" w:cs="Arial"/>
          <w:sz w:val="24"/>
          <w:szCs w:val="24"/>
          <w:lang w:eastAsia="it-IT"/>
        </w:rPr>
        <w:t>Latorre</w:t>
      </w:r>
      <w:proofErr w:type="spellEnd"/>
      <w:r w:rsidRPr="00931A18">
        <w:rPr>
          <w:rFonts w:ascii="Arial" w:eastAsia="Times New Roman" w:hAnsi="Arial" w:cs="Arial"/>
          <w:sz w:val="24"/>
          <w:szCs w:val="24"/>
          <w:lang w:eastAsia="it-IT"/>
        </w:rPr>
        <w:t>, Presidente dell’</w:t>
      </w:r>
      <w:proofErr w:type="spellStart"/>
      <w:r w:rsidRPr="00931A18">
        <w:rPr>
          <w:rFonts w:ascii="Arial" w:eastAsia="Times New Roman" w:hAnsi="Arial" w:cs="Arial"/>
          <w:sz w:val="24"/>
          <w:szCs w:val="24"/>
          <w:lang w:eastAsia="it-IT"/>
        </w:rPr>
        <w:t>Ordne</w:t>
      </w:r>
      <w:proofErr w:type="spellEnd"/>
      <w:r w:rsidRPr="00931A18">
        <w:rPr>
          <w:rFonts w:ascii="Arial" w:eastAsia="Times New Roman" w:hAnsi="Arial" w:cs="Arial"/>
          <w:sz w:val="24"/>
          <w:szCs w:val="24"/>
          <w:lang w:eastAsia="it-IT"/>
        </w:rPr>
        <w:t xml:space="preserve"> dei Dottori Commercialisti e degli Esperti Contabili di Taranto 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>Relatore: Prof. Renato Portale, Dottore Commercialista e Revisore Contabile, Esperto Tributario e pubblicista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br w:type="textWrapping" w:clear="all"/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 xml:space="preserve">Programma: </w:t>
      </w:r>
      <w:proofErr w:type="spellStart"/>
      <w:r w:rsidRPr="00931A18">
        <w:rPr>
          <w:rFonts w:ascii="Arial" w:eastAsia="Times New Roman" w:hAnsi="Arial" w:cs="Arial"/>
          <w:sz w:val="24"/>
          <w:szCs w:val="24"/>
          <w:lang w:eastAsia="it-IT"/>
        </w:rPr>
        <w:t>Dln</w:t>
      </w:r>
      <w:proofErr w:type="spellEnd"/>
      <w:r w:rsidRPr="00931A18">
        <w:rPr>
          <w:rFonts w:ascii="Arial" w:eastAsia="Times New Roman" w:hAnsi="Arial" w:cs="Arial"/>
          <w:sz w:val="24"/>
          <w:szCs w:val="24"/>
          <w:lang w:eastAsia="it-IT"/>
        </w:rPr>
        <w:t>. n. 193 del 22 ottobre 2016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> La legge di bilancio 2017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> Novità della dichiarazione annuale 2016 da presentare entro febbraio 2017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> Fattura elettronica 628 e trasmissione telematica dei corrispettivi su opzione: vantaggi e benefici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>Beni immobili e territorialità sui servizi alla luce del Regolamento UE 282/2013 in vigore dal 01.01.2017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> Il plafond per l’esportatore abituale - obblighi dichiarativi, responsabilità per le false dichiarazioni d’intento e appalti relativi agli immobili</w:t>
      </w:r>
    </w:p>
    <w:p w:rsidR="00931A18" w:rsidRPr="00931A18" w:rsidRDefault="00931A18" w:rsidP="00931A1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1A18">
        <w:rPr>
          <w:rFonts w:ascii="Arial" w:eastAsia="Times New Roman" w:hAnsi="Arial" w:cs="Arial"/>
          <w:sz w:val="24"/>
          <w:szCs w:val="24"/>
          <w:lang w:eastAsia="it-IT"/>
        </w:rPr>
        <w:t>Accreditamento: Per gli iscritti all'ODCEC la partecipazione al Convegno è valida ai fini della Formazione Professionale Continua con l’acquisizione di 1 credito formativo per ogni ora di effettiva presenza fino al raggiungimento di n. 4 ore</w:t>
      </w:r>
    </w:p>
    <w:p w:rsidR="00931A18" w:rsidRDefault="00931A18"/>
    <w:sectPr w:rsidR="00931A18" w:rsidSect="00E13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1D1D"/>
    <w:multiLevelType w:val="multilevel"/>
    <w:tmpl w:val="16D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2747B"/>
    <w:multiLevelType w:val="multilevel"/>
    <w:tmpl w:val="BABC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1A18"/>
    <w:rsid w:val="00460B90"/>
    <w:rsid w:val="007D7209"/>
    <w:rsid w:val="00931A18"/>
    <w:rsid w:val="00E13106"/>
    <w:rsid w:val="00EF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106"/>
  </w:style>
  <w:style w:type="paragraph" w:styleId="Titolo2">
    <w:name w:val="heading 2"/>
    <w:basedOn w:val="Normale"/>
    <w:link w:val="Titolo2Carattere"/>
    <w:uiPriority w:val="9"/>
    <w:qFormat/>
    <w:rsid w:val="00931A1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A1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1A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itemdatecreated">
    <w:name w:val="itemdatecreated"/>
    <w:basedOn w:val="Carpredefinitoparagrafo"/>
    <w:rsid w:val="00931A18"/>
  </w:style>
  <w:style w:type="character" w:customStyle="1" w:styleId="itemauthor">
    <w:name w:val="itemauthor"/>
    <w:basedOn w:val="Carpredefinitoparagrafo"/>
    <w:rsid w:val="00931A18"/>
  </w:style>
  <w:style w:type="character" w:styleId="Collegamentoipertestuale">
    <w:name w:val="Hyperlink"/>
    <w:basedOn w:val="Carpredefinitoparagrafo"/>
    <w:uiPriority w:val="99"/>
    <w:semiHidden/>
    <w:unhideWhenUsed/>
    <w:rsid w:val="00931A18"/>
    <w:rPr>
      <w:color w:val="0000FF"/>
      <w:u w:val="single"/>
    </w:rPr>
  </w:style>
  <w:style w:type="character" w:customStyle="1" w:styleId="itemtextresizertitle">
    <w:name w:val="itemtextresizertitle"/>
    <w:basedOn w:val="Carpredefinitoparagrafo"/>
    <w:rsid w:val="00931A18"/>
  </w:style>
  <w:style w:type="character" w:customStyle="1" w:styleId="itemimage">
    <w:name w:val="itemimage"/>
    <w:basedOn w:val="Carpredefinitoparagrafo"/>
    <w:rsid w:val="00931A18"/>
  </w:style>
  <w:style w:type="paragraph" w:styleId="NormaleWeb">
    <w:name w:val="Normal (Web)"/>
    <w:basedOn w:val="Normale"/>
    <w:uiPriority w:val="99"/>
    <w:semiHidden/>
    <w:unhideWhenUsed/>
    <w:rsid w:val="00931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1A18"/>
    <w:rPr>
      <w:b/>
      <w:bCs/>
    </w:rPr>
  </w:style>
  <w:style w:type="character" w:customStyle="1" w:styleId="bodytextitalic">
    <w:name w:val="bodytextitalic"/>
    <w:basedOn w:val="Carpredefinitoparagrafo"/>
    <w:rsid w:val="00931A18"/>
  </w:style>
  <w:style w:type="character" w:customStyle="1" w:styleId="corpotesto1">
    <w:name w:val="corpotesto1"/>
    <w:basedOn w:val="Carpredefinitoparagrafo"/>
    <w:rsid w:val="00931A18"/>
  </w:style>
  <w:style w:type="character" w:customStyle="1" w:styleId="bodytextsmallcaps">
    <w:name w:val="bodytextsmallcaps"/>
    <w:basedOn w:val="Carpredefinitoparagrafo"/>
    <w:rsid w:val="00931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4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9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oramagazine.it/media/k2/items/cache/3e5f4a4996d77cc9007279340e862d5f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Cittadella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</dc:creator>
  <cp:keywords/>
  <dc:description/>
  <cp:lastModifiedBy>Urp</cp:lastModifiedBy>
  <cp:revision>1</cp:revision>
  <dcterms:created xsi:type="dcterms:W3CDTF">2017-02-08T08:31:00Z</dcterms:created>
  <dcterms:modified xsi:type="dcterms:W3CDTF">2017-02-08T09:11:00Z</dcterms:modified>
</cp:coreProperties>
</file>